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E5A92" w14:textId="77777777" w:rsidR="00F50699" w:rsidRDefault="00F50699" w:rsidP="008C5F46">
      <w:pPr>
        <w:ind w:right="8100"/>
        <w:rPr>
          <w:sz w:val="2"/>
        </w:rPr>
      </w:pPr>
    </w:p>
    <w:p w14:paraId="1DD86668" w14:textId="77777777" w:rsidR="00F50699" w:rsidRDefault="00F50699" w:rsidP="008C5F46">
      <w:pPr>
        <w:ind w:right="8100"/>
        <w:rPr>
          <w:sz w:val="2"/>
        </w:rPr>
      </w:pPr>
    </w:p>
    <w:p w14:paraId="7568F9A0" w14:textId="77777777" w:rsidR="00F50699" w:rsidRDefault="00F50699" w:rsidP="008C5F46">
      <w:pPr>
        <w:ind w:right="8100"/>
        <w:rPr>
          <w:sz w:val="2"/>
        </w:rPr>
      </w:pPr>
    </w:p>
    <w:p w14:paraId="6A21440E" w14:textId="77777777" w:rsidR="00F50699" w:rsidRDefault="00F50699" w:rsidP="008C5F46">
      <w:pPr>
        <w:ind w:right="8100"/>
        <w:rPr>
          <w:sz w:val="2"/>
        </w:rPr>
      </w:pPr>
    </w:p>
    <w:p w14:paraId="49972458" w14:textId="77777777" w:rsidR="00F50699" w:rsidRDefault="00F50699" w:rsidP="008C5F46">
      <w:pPr>
        <w:ind w:right="8100"/>
        <w:rPr>
          <w:sz w:val="2"/>
        </w:rPr>
      </w:pPr>
    </w:p>
    <w:p w14:paraId="098CC781" w14:textId="77777777" w:rsidR="00F50699" w:rsidRDefault="00F50699" w:rsidP="008C5F46">
      <w:pPr>
        <w:ind w:right="8100"/>
        <w:rPr>
          <w:sz w:val="2"/>
        </w:rPr>
      </w:pPr>
    </w:p>
    <w:p w14:paraId="169284C2" w14:textId="77777777" w:rsidR="00F50699" w:rsidRDefault="00F50699" w:rsidP="008C5F46">
      <w:pPr>
        <w:ind w:right="8100"/>
        <w:rPr>
          <w:sz w:val="2"/>
        </w:rPr>
      </w:pPr>
    </w:p>
    <w:p w14:paraId="220E9D04" w14:textId="77777777" w:rsidR="00F50699" w:rsidRDefault="00F50699" w:rsidP="008C5F46">
      <w:pPr>
        <w:ind w:right="8100"/>
        <w:rPr>
          <w:sz w:val="2"/>
        </w:rPr>
      </w:pPr>
    </w:p>
    <w:p w14:paraId="14C60515" w14:textId="77777777" w:rsidR="00F50699" w:rsidRDefault="00F50699" w:rsidP="008C5F46">
      <w:pPr>
        <w:ind w:right="8100"/>
        <w:rPr>
          <w:sz w:val="2"/>
        </w:rPr>
      </w:pPr>
    </w:p>
    <w:p w14:paraId="063F1EF8" w14:textId="77777777" w:rsidR="00F50699" w:rsidRDefault="00F50699" w:rsidP="008C5F46">
      <w:pPr>
        <w:ind w:right="8100"/>
        <w:rPr>
          <w:sz w:val="2"/>
        </w:rPr>
      </w:pPr>
    </w:p>
    <w:p w14:paraId="4338E6F0" w14:textId="77777777" w:rsidR="00F50699" w:rsidRDefault="00F50699" w:rsidP="008C5F46">
      <w:pPr>
        <w:ind w:right="8100"/>
        <w:rPr>
          <w:sz w:val="2"/>
        </w:rPr>
      </w:pPr>
    </w:p>
    <w:p w14:paraId="1FD14FA1" w14:textId="77777777" w:rsidR="00F50699" w:rsidRDefault="00F50699" w:rsidP="008C5F46">
      <w:pPr>
        <w:ind w:right="8100"/>
        <w:rPr>
          <w:sz w:val="2"/>
        </w:rPr>
      </w:pPr>
    </w:p>
    <w:p w14:paraId="64C1EA0D" w14:textId="77777777" w:rsidR="00F50699" w:rsidRDefault="00F50699" w:rsidP="008C5F46">
      <w:pPr>
        <w:ind w:right="8100"/>
        <w:rPr>
          <w:sz w:val="2"/>
        </w:rPr>
      </w:pPr>
    </w:p>
    <w:p w14:paraId="032B3E2C" w14:textId="77777777" w:rsidR="00F50699" w:rsidRDefault="00F50699" w:rsidP="008C5F46">
      <w:pPr>
        <w:ind w:right="8100"/>
        <w:rPr>
          <w:sz w:val="2"/>
        </w:rPr>
      </w:pPr>
    </w:p>
    <w:p w14:paraId="77EB8556" w14:textId="77777777" w:rsidR="00F50699" w:rsidRDefault="00F50699" w:rsidP="008C5F46">
      <w:pPr>
        <w:ind w:right="8100"/>
        <w:rPr>
          <w:sz w:val="2"/>
        </w:rPr>
      </w:pPr>
    </w:p>
    <w:p w14:paraId="0B9C55E5" w14:textId="77777777" w:rsidR="00F50699" w:rsidRDefault="00F50699" w:rsidP="008C5F46">
      <w:pPr>
        <w:ind w:right="8100"/>
        <w:rPr>
          <w:sz w:val="2"/>
        </w:rPr>
      </w:pPr>
    </w:p>
    <w:p w14:paraId="6C749EB5" w14:textId="77777777" w:rsidR="00F50699" w:rsidRDefault="00F50699" w:rsidP="008C5F46">
      <w:pPr>
        <w:ind w:right="8100"/>
        <w:rPr>
          <w:sz w:val="2"/>
        </w:rPr>
      </w:pPr>
    </w:p>
    <w:p w14:paraId="0FAEB884" w14:textId="77777777" w:rsidR="00F50699" w:rsidRDefault="00F50699" w:rsidP="008C5F46">
      <w:pPr>
        <w:ind w:right="8100"/>
        <w:rPr>
          <w:sz w:val="2"/>
        </w:rPr>
      </w:pPr>
    </w:p>
    <w:p w14:paraId="221AF30A" w14:textId="77777777" w:rsidR="00F50699" w:rsidRDefault="00F50699" w:rsidP="008C5F46">
      <w:pPr>
        <w:ind w:right="8100"/>
        <w:rPr>
          <w:sz w:val="2"/>
        </w:rPr>
      </w:pPr>
    </w:p>
    <w:p w14:paraId="066F1DEC" w14:textId="77777777" w:rsidR="00F50699" w:rsidRDefault="00F50699" w:rsidP="008C5F46">
      <w:pPr>
        <w:ind w:right="8100"/>
        <w:rPr>
          <w:sz w:val="2"/>
        </w:rPr>
      </w:pPr>
    </w:p>
    <w:p w14:paraId="57645387" w14:textId="77777777" w:rsidR="00F50699" w:rsidRDefault="00F50699" w:rsidP="008C5F46">
      <w:pPr>
        <w:ind w:right="8100"/>
        <w:rPr>
          <w:sz w:val="2"/>
        </w:rPr>
      </w:pPr>
    </w:p>
    <w:p w14:paraId="7E5BFA8F" w14:textId="77777777" w:rsidR="00F50699" w:rsidRDefault="00F50699" w:rsidP="008C5F46">
      <w:pPr>
        <w:ind w:right="8100"/>
        <w:rPr>
          <w:sz w:val="2"/>
        </w:rPr>
      </w:pPr>
    </w:p>
    <w:p w14:paraId="362DAFDD" w14:textId="77777777" w:rsidR="00F50699" w:rsidRDefault="00F50699" w:rsidP="008C5F46">
      <w:pPr>
        <w:ind w:right="8100"/>
        <w:rPr>
          <w:sz w:val="2"/>
        </w:rPr>
      </w:pPr>
    </w:p>
    <w:p w14:paraId="2349F4ED" w14:textId="77777777" w:rsidR="00F50699" w:rsidRDefault="00F50699" w:rsidP="008C5F46">
      <w:pPr>
        <w:ind w:right="8100"/>
        <w:rPr>
          <w:sz w:val="2"/>
        </w:rPr>
      </w:pPr>
    </w:p>
    <w:p w14:paraId="02FECEC9" w14:textId="77777777" w:rsidR="00F50699" w:rsidRDefault="00F50699" w:rsidP="008C5F46">
      <w:pPr>
        <w:ind w:right="8100"/>
        <w:rPr>
          <w:sz w:val="2"/>
        </w:rPr>
      </w:pPr>
    </w:p>
    <w:p w14:paraId="014D274E" w14:textId="77777777" w:rsidR="00F50699" w:rsidRDefault="00F50699" w:rsidP="008C5F46">
      <w:pPr>
        <w:ind w:right="8100"/>
        <w:rPr>
          <w:sz w:val="2"/>
        </w:rPr>
      </w:pPr>
    </w:p>
    <w:p w14:paraId="239A13F7" w14:textId="77777777" w:rsidR="00F50699" w:rsidRDefault="00F50699" w:rsidP="008C5F46">
      <w:pPr>
        <w:ind w:right="8100"/>
        <w:rPr>
          <w:sz w:val="2"/>
        </w:rPr>
      </w:pPr>
    </w:p>
    <w:p w14:paraId="3FE1AAC8" w14:textId="77777777" w:rsidR="00F50699" w:rsidRDefault="00F50699" w:rsidP="008C5F46">
      <w:pPr>
        <w:ind w:right="8100"/>
        <w:rPr>
          <w:sz w:val="2"/>
        </w:rPr>
      </w:pPr>
    </w:p>
    <w:p w14:paraId="6D260255" w14:textId="77777777" w:rsidR="00F50699" w:rsidRDefault="00F50699" w:rsidP="008C5F46">
      <w:pPr>
        <w:ind w:right="8100"/>
        <w:rPr>
          <w:sz w:val="2"/>
        </w:rPr>
      </w:pPr>
    </w:p>
    <w:p w14:paraId="04566323" w14:textId="77777777" w:rsidR="00F50699" w:rsidRDefault="00F50699" w:rsidP="008C5F46">
      <w:pPr>
        <w:ind w:right="8100"/>
        <w:rPr>
          <w:sz w:val="2"/>
        </w:rPr>
      </w:pPr>
    </w:p>
    <w:p w14:paraId="27A360A3" w14:textId="77777777" w:rsidR="00F50699" w:rsidRDefault="00F50699" w:rsidP="008C5F46">
      <w:pPr>
        <w:ind w:right="8100"/>
        <w:rPr>
          <w:sz w:val="2"/>
        </w:rPr>
      </w:pPr>
    </w:p>
    <w:p w14:paraId="5C47E64D" w14:textId="0125F136" w:rsidR="006B51FC" w:rsidRDefault="00F50699" w:rsidP="008C5F46">
      <w:pPr>
        <w:ind w:right="8100"/>
        <w:rPr>
          <w:sz w:val="2"/>
        </w:rPr>
      </w:pPr>
      <w:r>
        <w:rPr>
          <w:noProof/>
          <w:lang w:val="fr-FR" w:eastAsia="fr-FR"/>
        </w:rPr>
        <w:drawing>
          <wp:anchor distT="0" distB="0" distL="114300" distR="114300" simplePos="0" relativeHeight="251659264" behindDoc="0" locked="0" layoutInCell="1" allowOverlap="1" wp14:anchorId="64536724" wp14:editId="04635A3C">
            <wp:simplePos x="0" y="0"/>
            <wp:positionH relativeFrom="page">
              <wp:align>left</wp:align>
            </wp:positionH>
            <wp:positionV relativeFrom="page">
              <wp:align>top</wp:align>
            </wp:positionV>
            <wp:extent cx="3357245" cy="1917700"/>
            <wp:effectExtent l="0" t="0" r="0" b="0"/>
            <wp:wrapThrough wrapText="bothSides">
              <wp:wrapPolygon edited="0">
                <wp:start x="2819" y="4077"/>
                <wp:lineTo x="2084" y="7939"/>
                <wp:lineTo x="1593" y="12445"/>
                <wp:lineTo x="2451" y="14376"/>
                <wp:lineTo x="3309" y="15020"/>
                <wp:lineTo x="4903" y="17595"/>
                <wp:lineTo x="5025" y="18024"/>
                <wp:lineTo x="5638" y="18024"/>
                <wp:lineTo x="19855" y="16951"/>
                <wp:lineTo x="20713" y="15878"/>
                <wp:lineTo x="19855" y="14805"/>
                <wp:lineTo x="20468" y="14591"/>
                <wp:lineTo x="19978" y="13518"/>
                <wp:lineTo x="17404" y="11372"/>
                <wp:lineTo x="18630" y="11158"/>
                <wp:lineTo x="19855" y="9226"/>
                <wp:lineTo x="19610" y="7939"/>
                <wp:lineTo x="20101" y="6223"/>
                <wp:lineTo x="18630" y="5793"/>
                <wp:lineTo x="5148" y="4077"/>
                <wp:lineTo x="2819" y="4077"/>
              </wp:wrapPolygon>
            </wp:wrapThrough>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haut.png"/>
                    <pic:cNvPicPr/>
                  </pic:nvPicPr>
                  <pic:blipFill rotWithShape="1">
                    <a:blip r:embed="rId8" cstate="print">
                      <a:extLst>
                        <a:ext uri="{28A0092B-C50C-407E-A947-70E740481C1C}">
                          <a14:useLocalDpi xmlns:a14="http://schemas.microsoft.com/office/drawing/2010/main" val="0"/>
                        </a:ext>
                      </a:extLst>
                    </a:blip>
                    <a:srcRect l="13074" t="26502" r="19434" b="34982"/>
                    <a:stretch/>
                  </pic:blipFill>
                  <pic:spPr bwMode="auto">
                    <a:xfrm>
                      <a:off x="0" y="0"/>
                      <a:ext cx="3357245" cy="1917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5B0D16" w14:textId="77777777" w:rsidR="006B51FC" w:rsidRDefault="006B51FC" w:rsidP="008C5F46"/>
    <w:tbl>
      <w:tblPr>
        <w:tblW w:w="0" w:type="auto"/>
        <w:shd w:val="clear" w:color="auto" w:fill="7BACAD"/>
        <w:tblLayout w:type="fixed"/>
        <w:tblLook w:val="04A0" w:firstRow="1" w:lastRow="0" w:firstColumn="1" w:lastColumn="0" w:noHBand="0" w:noVBand="1"/>
      </w:tblPr>
      <w:tblGrid>
        <w:gridCol w:w="9620"/>
      </w:tblGrid>
      <w:tr w:rsidR="006B51FC" w14:paraId="7D118962" w14:textId="77777777" w:rsidTr="00F50699">
        <w:tc>
          <w:tcPr>
            <w:tcW w:w="9620" w:type="dxa"/>
            <w:shd w:val="clear" w:color="auto" w:fill="7BACAD"/>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186920AF" w14:textId="4C0D18E5" w:rsidR="00BF4F91" w:rsidRPr="00BF4F91" w:rsidRDefault="008B5F97" w:rsidP="00524D0B">
      <w:pPr>
        <w:jc w:val="center"/>
        <w:rPr>
          <w:rFonts w:ascii="Calibri" w:eastAsia="Calibri" w:hAnsi="Calibri" w:cs="Calibri"/>
          <w:b/>
          <w:color w:val="000000"/>
          <w:sz w:val="28"/>
          <w:u w:val="single"/>
          <w:lang w:val="fr-FR"/>
        </w:rPr>
      </w:pPr>
      <w:r>
        <w:rPr>
          <w:rFonts w:ascii="Calibri" w:eastAsia="Calibri" w:hAnsi="Calibri" w:cs="Calibri"/>
          <w:b/>
          <w:color w:val="000000"/>
          <w:sz w:val="28"/>
          <w:u w:val="single"/>
          <w:lang w:val="fr-FR"/>
        </w:rPr>
        <w:t>ACCORD-CADRE DE SERVICES</w:t>
      </w:r>
    </w:p>
    <w:p w14:paraId="3554D338" w14:textId="7F4D8AF6" w:rsidR="006B51FC" w:rsidRPr="00BF4F91" w:rsidRDefault="006B51FC" w:rsidP="008C5F46">
      <w:pPr>
        <w:rPr>
          <w:rFonts w:ascii="Calibri" w:eastAsia="Calibri" w:hAnsi="Calibri" w:cs="Calibri"/>
          <w:b/>
          <w:color w:val="000000"/>
          <w:sz w:val="28"/>
          <w:lang w:val="fr-FR"/>
        </w:rPr>
      </w:pPr>
    </w:p>
    <w:p w14:paraId="5CD9093C" w14:textId="77777777" w:rsidR="00A52C7F" w:rsidRPr="00BF4F91" w:rsidRDefault="00A52C7F" w:rsidP="008C5F46">
      <w:pPr>
        <w:rPr>
          <w:lang w:val="fr-FR"/>
        </w:rPr>
      </w:pPr>
    </w:p>
    <w:p w14:paraId="1237EA6F" w14:textId="77777777" w:rsidR="006B51FC" w:rsidRPr="00BF4F91" w:rsidRDefault="006B51FC" w:rsidP="008C5F46">
      <w:pPr>
        <w:rPr>
          <w:lang w:val="fr-FR"/>
        </w:rPr>
      </w:pPr>
    </w:p>
    <w:p w14:paraId="06295033" w14:textId="77777777" w:rsidR="006B51FC" w:rsidRPr="00BF4F91" w:rsidRDefault="006B51FC" w:rsidP="008C5F46">
      <w:pPr>
        <w:rPr>
          <w:lang w:val="fr-FR"/>
        </w:rPr>
      </w:pPr>
    </w:p>
    <w:p w14:paraId="79F66245" w14:textId="77777777" w:rsidR="006B51FC" w:rsidRPr="00BF4F91" w:rsidRDefault="006B51FC" w:rsidP="008C5F46">
      <w:pPr>
        <w:rPr>
          <w:lang w:val="fr-FR"/>
        </w:rPr>
      </w:pPr>
    </w:p>
    <w:p w14:paraId="7C24D9ED" w14:textId="77777777" w:rsidR="006B51FC" w:rsidRPr="00BF4F91" w:rsidRDefault="006B51FC" w:rsidP="008C5F46">
      <w:pPr>
        <w:rPr>
          <w:lang w:val="fr-FR"/>
        </w:rPr>
      </w:pPr>
    </w:p>
    <w:p w14:paraId="2CC94E10" w14:textId="77777777" w:rsidR="006B51FC" w:rsidRPr="00BF4F91" w:rsidRDefault="006B51FC" w:rsidP="008C5F46">
      <w:pPr>
        <w:rPr>
          <w:lang w:val="fr-FR"/>
        </w:rPr>
      </w:pPr>
    </w:p>
    <w:p w14:paraId="41C4841E" w14:textId="77777777" w:rsidR="006B51FC" w:rsidRPr="00BF4F91"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A52C7F"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9E68D95" w14:textId="5A9D5432" w:rsidR="005C34B1" w:rsidRPr="00524D0B" w:rsidRDefault="000F6125" w:rsidP="00BF4F91">
            <w:pPr>
              <w:jc w:val="center"/>
              <w:rPr>
                <w:rFonts w:ascii="Calibri" w:eastAsia="Calibri" w:hAnsi="Calibri" w:cs="Calibri"/>
                <w:b/>
                <w:color w:val="000000"/>
                <w:sz w:val="28"/>
                <w:lang w:val="fr-FR"/>
              </w:rPr>
            </w:pPr>
            <w:r w:rsidRPr="000F6125">
              <w:rPr>
                <w:rFonts w:ascii="Calibri" w:eastAsia="Calibri" w:hAnsi="Calibri" w:cs="Calibri"/>
                <w:b/>
                <w:color w:val="000000"/>
                <w:sz w:val="28"/>
                <w:lang w:val="fr-FR"/>
              </w:rPr>
              <w:t>AOO 20250077 Prestations de maintenance d’équipements de dentisterie pour les membres des Hôpitaux Hainaut Cambrésis</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043C9540" w14:textId="77777777" w:rsidR="009312D9" w:rsidRDefault="009312D9"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1050D5F6" w14:textId="410C54E3" w:rsidR="009312D9" w:rsidRDefault="009312D9" w:rsidP="008C5F46">
      <w:pPr>
        <w:jc w:val="center"/>
        <w:rPr>
          <w:rFonts w:ascii="Calibri" w:eastAsia="Calibri" w:hAnsi="Calibri" w:cs="Calibri"/>
          <w:b/>
          <w:color w:val="000000"/>
          <w:lang w:val="fr-FR"/>
        </w:rPr>
      </w:pPr>
    </w:p>
    <w:p w14:paraId="112158B7" w14:textId="77777777" w:rsidR="000F6125" w:rsidRDefault="000F6125"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F50699" w:rsidRDefault="00524D0B" w:rsidP="00524D0B">
      <w:pPr>
        <w:jc w:val="center"/>
        <w:rPr>
          <w:rFonts w:ascii="Calibri" w:eastAsia="Calibri" w:hAnsi="Calibri" w:cs="Calibri"/>
          <w:b/>
          <w:color w:val="7BACAD"/>
          <w:sz w:val="22"/>
          <w:lang w:val="fr-FR"/>
        </w:rPr>
      </w:pPr>
      <w:r w:rsidRPr="00F50699">
        <w:rPr>
          <w:rFonts w:ascii="Calibri" w:eastAsia="Calibri" w:hAnsi="Calibri" w:cs="Calibri"/>
          <w:b/>
          <w:color w:val="7BACAD"/>
          <w:sz w:val="22"/>
          <w:lang w:val="fr-FR"/>
        </w:rPr>
        <w:t>CENTRE HOSPITALIER DE VALENCIENNES</w:t>
      </w:r>
    </w:p>
    <w:p w14:paraId="47472CE7" w14:textId="79126F67" w:rsidR="00F50699" w:rsidRDefault="00F50699" w:rsidP="00524D0B">
      <w:pPr>
        <w:jc w:val="center"/>
        <w:rPr>
          <w:rFonts w:ascii="Calibri" w:eastAsia="Calibri" w:hAnsi="Calibri" w:cs="Calibri"/>
          <w:color w:val="000000"/>
          <w:sz w:val="22"/>
          <w:lang w:val="fr-FR"/>
        </w:rPr>
      </w:pPr>
      <w:r>
        <w:rPr>
          <w:rFonts w:ascii="Calibri" w:eastAsia="Calibri" w:hAnsi="Calibri" w:cs="Calibri"/>
          <w:color w:val="000000"/>
          <w:sz w:val="22"/>
          <w:lang w:val="fr-FR"/>
        </w:rPr>
        <w:t>Etablisseme</w:t>
      </w:r>
      <w:r w:rsidR="009A258F">
        <w:rPr>
          <w:rFonts w:ascii="Calibri" w:eastAsia="Calibri" w:hAnsi="Calibri" w:cs="Calibri"/>
          <w:color w:val="000000"/>
          <w:sz w:val="22"/>
          <w:lang w:val="fr-FR"/>
        </w:rPr>
        <w:t xml:space="preserve">nt support des Hôpitaux Hainaut </w:t>
      </w:r>
      <w:r>
        <w:rPr>
          <w:rFonts w:ascii="Calibri" w:eastAsia="Calibri" w:hAnsi="Calibri" w:cs="Calibri"/>
          <w:color w:val="000000"/>
          <w:sz w:val="22"/>
          <w:lang w:val="fr-FR"/>
        </w:rPr>
        <w:t>Cambrésis</w:t>
      </w:r>
    </w:p>
    <w:p w14:paraId="4BF07D31" w14:textId="36783232"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 xml:space="preserve">Pôle </w:t>
      </w:r>
      <w:r w:rsidR="00F50699">
        <w:rPr>
          <w:rFonts w:ascii="Calibri" w:eastAsia="Calibri" w:hAnsi="Calibri" w:cs="Calibri"/>
          <w:color w:val="000000"/>
          <w:sz w:val="22"/>
          <w:lang w:val="fr-FR"/>
        </w:rPr>
        <w:t>Services</w:t>
      </w:r>
      <w:r w:rsidRPr="007B301D">
        <w:rPr>
          <w:rFonts w:ascii="Calibri" w:eastAsia="Calibri" w:hAnsi="Calibri" w:cs="Calibri"/>
          <w:color w:val="000000"/>
          <w:sz w:val="22"/>
          <w:lang w:val="fr-FR"/>
        </w:rPr>
        <w:t xml:space="preserve"> – Cellule </w:t>
      </w:r>
      <w:r w:rsidR="00BF4F91" w:rsidRPr="007B301D">
        <w:rPr>
          <w:rFonts w:ascii="Calibri" w:eastAsia="Calibri" w:hAnsi="Calibri" w:cs="Calibri"/>
          <w:color w:val="000000"/>
          <w:sz w:val="22"/>
          <w:lang w:val="fr-FR"/>
        </w:rPr>
        <w:t xml:space="preserve">des </w:t>
      </w:r>
      <w:r w:rsidR="00BF4F91">
        <w:rPr>
          <w:rFonts w:ascii="Calibri" w:eastAsia="Calibri" w:hAnsi="Calibri" w:cs="Calibri"/>
          <w:color w:val="000000"/>
          <w:sz w:val="22"/>
          <w:lang w:val="fr-FR"/>
        </w:rPr>
        <w:t>marchés</w:t>
      </w:r>
      <w:r w:rsidR="006C48C3">
        <w:rPr>
          <w:rFonts w:ascii="Calibri" w:eastAsia="Calibri" w:hAnsi="Calibri" w:cs="Calibri"/>
          <w:color w:val="000000"/>
          <w:sz w:val="22"/>
          <w:lang w:val="fr-FR"/>
        </w:rPr>
        <w:t xml:space="preserve"> public</w:t>
      </w:r>
      <w:r w:rsidR="009A258F">
        <w:rPr>
          <w:rFonts w:ascii="Calibri" w:eastAsia="Calibri" w:hAnsi="Calibri" w:cs="Calibri"/>
          <w:color w:val="000000"/>
          <w:sz w:val="22"/>
          <w:lang w:val="fr-FR"/>
        </w:rPr>
        <w:t>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616EC525" w:rsidR="006B51FC" w:rsidRPr="007B301D" w:rsidRDefault="00524D0B" w:rsidP="00524D0B">
      <w:pPr>
        <w:jc w:val="center"/>
        <w:rPr>
          <w:rFonts w:ascii="Calibri" w:eastAsia="Calibri" w:hAnsi="Calibri" w:cs="Calibri"/>
          <w:color w:val="000000"/>
          <w:sz w:val="22"/>
          <w:lang w:val="fr-FR"/>
        </w:rPr>
        <w:sectPr w:rsidR="006B51FC" w:rsidRPr="007B301D" w:rsidSect="00F565D7">
          <w:type w:val="continuous"/>
          <w:pgSz w:w="11900" w:h="16840"/>
          <w:pgMar w:top="1400" w:right="1140" w:bottom="1440" w:left="1140" w:header="1400" w:footer="1440" w:gutter="0"/>
          <w:cols w:space="708"/>
        </w:sectPr>
      </w:pPr>
      <w:r w:rsidRPr="007B301D">
        <w:rPr>
          <w:rFonts w:ascii="Calibri" w:eastAsia="Calibri" w:hAnsi="Calibri" w:cs="Calibri"/>
          <w:color w:val="000000"/>
          <w:sz w:val="22"/>
          <w:lang w:val="fr-FR"/>
        </w:rPr>
        <w:t>59322 VALENCIENNES Cedex</w:t>
      </w:r>
    </w:p>
    <w:tbl>
      <w:tblPr>
        <w:tblW w:w="0" w:type="auto"/>
        <w:shd w:val="clear" w:color="auto" w:fill="7BACAD"/>
        <w:tblLayout w:type="fixed"/>
        <w:tblLook w:val="04A0" w:firstRow="1" w:lastRow="0" w:firstColumn="1" w:lastColumn="0" w:noHBand="0" w:noVBand="1"/>
      </w:tblPr>
      <w:tblGrid>
        <w:gridCol w:w="9620"/>
      </w:tblGrid>
      <w:tr w:rsidR="006B51FC" w14:paraId="6B4D480B" w14:textId="77777777" w:rsidTr="00F50699">
        <w:tc>
          <w:tcPr>
            <w:tcW w:w="9620" w:type="dxa"/>
            <w:shd w:val="clear" w:color="auto" w:fill="7BACAD"/>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3D40C8C4" w14:textId="4839E3EB" w:rsidR="009A258F" w:rsidRDefault="009A258F"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Etablissement support des Hôpitaux Hainaut Cambrésis</w:t>
      </w:r>
    </w:p>
    <w:p w14:paraId="4B21791F" w14:textId="6E93F592"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16FDCB5D"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w:t>
      </w:r>
      <w:r w:rsidR="006C48C3">
        <w:rPr>
          <w:rFonts w:ascii="Calibri" w:eastAsia="Calibri" w:hAnsi="Calibri" w:cs="Calibri"/>
          <w:i w:val="0"/>
          <w:color w:val="000000"/>
          <w:sz w:val="24"/>
          <w:u w:val="single"/>
          <w:lang w:val="fr-FR"/>
        </w:rPr>
        <w:t>marché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6125">
        <w:rPr>
          <w:rFonts w:ascii="Arial" w:hAnsi="Arial" w:cs="Arial"/>
          <w:sz w:val="22"/>
        </w:rPr>
      </w:r>
      <w:r w:rsidR="000F612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2B124BF4" w:rsidR="007B301D" w:rsidRPr="004B07C4" w:rsidRDefault="008B5F9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0F6125">
        <w:rPr>
          <w:rFonts w:ascii="Arial" w:hAnsi="Arial" w:cs="Arial"/>
          <w:sz w:val="22"/>
        </w:rPr>
      </w:r>
      <w:r w:rsidR="000F6125">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Denain</w:t>
      </w:r>
    </w:p>
    <w:p w14:paraId="678252DA" w14:textId="1975DBE4" w:rsidR="007B301D" w:rsidRPr="004B07C4" w:rsidRDefault="000F6125"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Felleries-Liessies</w:t>
      </w:r>
    </w:p>
    <w:p w14:paraId="0ED3B814" w14:textId="5808992F" w:rsidR="007B301D" w:rsidRPr="004B07C4" w:rsidRDefault="008B5F9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0F6125">
        <w:rPr>
          <w:rFonts w:ascii="Arial" w:hAnsi="Arial" w:cs="Arial"/>
          <w:sz w:val="22"/>
        </w:rPr>
      </w:r>
      <w:r w:rsidR="000F6125">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6125">
        <w:rPr>
          <w:rFonts w:ascii="Arial" w:hAnsi="Arial" w:cs="Arial"/>
          <w:sz w:val="22"/>
        </w:rPr>
      </w:r>
      <w:r w:rsidR="000F612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6125">
        <w:rPr>
          <w:rFonts w:ascii="Arial" w:hAnsi="Arial" w:cs="Arial"/>
          <w:sz w:val="22"/>
        </w:rPr>
      </w:r>
      <w:r w:rsidR="000F612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6125">
        <w:rPr>
          <w:rFonts w:ascii="Arial" w:hAnsi="Arial" w:cs="Arial"/>
          <w:sz w:val="22"/>
        </w:rPr>
      </w:r>
      <w:r w:rsidR="000F612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D17F831" w:rsidR="007B301D" w:rsidRPr="004B07C4" w:rsidRDefault="008B5F9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0F6125">
        <w:rPr>
          <w:rFonts w:ascii="Arial" w:hAnsi="Arial" w:cs="Arial"/>
          <w:sz w:val="22"/>
        </w:rPr>
      </w:r>
      <w:r w:rsidR="000F6125">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6125">
        <w:rPr>
          <w:rFonts w:ascii="Arial" w:hAnsi="Arial" w:cs="Arial"/>
          <w:sz w:val="22"/>
        </w:rPr>
      </w:r>
      <w:r w:rsidR="000F612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2103DFA" w:rsidR="00DD5BD8" w:rsidRPr="004B07C4" w:rsidRDefault="00BF4F9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0F6125">
        <w:rPr>
          <w:rFonts w:ascii="Arial" w:hAnsi="Arial" w:cs="Arial"/>
          <w:sz w:val="22"/>
        </w:rPr>
      </w:r>
      <w:r w:rsidR="000F6125">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0272B25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Pôle logistique – Cellule </w:t>
      </w:r>
      <w:r w:rsidR="00BF4F91" w:rsidRPr="004B07C4">
        <w:rPr>
          <w:rFonts w:ascii="Calibri" w:eastAsia="Calibri" w:hAnsi="Calibri" w:cs="Calibri"/>
          <w:color w:val="000000"/>
          <w:sz w:val="20"/>
          <w:szCs w:val="22"/>
          <w:lang w:val="fr-FR"/>
        </w:rPr>
        <w:t xml:space="preserve">des </w:t>
      </w:r>
      <w:r w:rsidR="00BF4F91">
        <w:rPr>
          <w:rFonts w:ascii="Calibri" w:eastAsia="Calibri" w:hAnsi="Calibri" w:cs="Calibri"/>
          <w:color w:val="000000"/>
          <w:sz w:val="20"/>
          <w:szCs w:val="22"/>
          <w:lang w:val="fr-FR"/>
        </w:rPr>
        <w:t>marchés</w:t>
      </w:r>
      <w:r w:rsidR="006C48C3">
        <w:rPr>
          <w:rFonts w:ascii="Calibri" w:eastAsia="Calibri" w:hAnsi="Calibri" w:cs="Calibri"/>
          <w:color w:val="000000"/>
          <w:sz w:val="20"/>
          <w:szCs w:val="22"/>
          <w:lang w:val="fr-FR"/>
        </w:rPr>
        <w:t xml:space="preserve"> public</w:t>
      </w:r>
      <w:r w:rsidR="009A258F">
        <w:rPr>
          <w:rFonts w:ascii="Calibri" w:eastAsia="Calibri" w:hAnsi="Calibri" w:cs="Calibri"/>
          <w:color w:val="000000"/>
          <w:sz w:val="20"/>
          <w:szCs w:val="22"/>
          <w:lang w:val="fr-FR"/>
        </w:rPr>
        <w:t>s</w:t>
      </w:r>
    </w:p>
    <w:p w14:paraId="3A8E0DFD" w14:textId="77777777" w:rsidR="007B301D" w:rsidRPr="00BF4F91"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w:t>
      </w:r>
      <w:r w:rsidRPr="00BF4F91">
        <w:rPr>
          <w:rFonts w:ascii="Calibri" w:eastAsia="Calibri" w:hAnsi="Calibri" w:cs="Calibri"/>
          <w:color w:val="000000"/>
          <w:sz w:val="20"/>
          <w:szCs w:val="22"/>
          <w:lang w:val="fr-FR"/>
        </w:rPr>
        <w:t>Désandrouin – B.P. 479</w:t>
      </w:r>
    </w:p>
    <w:p w14:paraId="76BB78B3" w14:textId="0493920C" w:rsidR="007B301D" w:rsidRPr="00BF4F91" w:rsidRDefault="007B301D"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59322 VALENCIENNES Cedex</w:t>
      </w:r>
    </w:p>
    <w:p w14:paraId="1CD9108D" w14:textId="7C6B2247" w:rsidR="00783DBC" w:rsidRPr="004B07C4" w:rsidRDefault="00783DBC"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 xml:space="preserve">03 27 14 </w:t>
      </w:r>
      <w:r w:rsidR="00BF4F91" w:rsidRPr="00BF4F91">
        <w:rPr>
          <w:rFonts w:ascii="Calibri" w:eastAsia="Calibri" w:hAnsi="Calibri" w:cs="Calibri"/>
          <w:color w:val="000000"/>
          <w:sz w:val="20"/>
          <w:szCs w:val="22"/>
          <w:lang w:val="fr-FR"/>
        </w:rPr>
        <w:t>06 63</w:t>
      </w:r>
      <w:r w:rsidRPr="00BF4F91">
        <w:rPr>
          <w:rFonts w:ascii="Calibri" w:eastAsia="Calibri" w:hAnsi="Calibri" w:cs="Calibri"/>
          <w:color w:val="000000"/>
          <w:sz w:val="20"/>
          <w:szCs w:val="22"/>
          <w:lang w:val="fr-FR"/>
        </w:rPr>
        <w:t xml:space="preserve">– </w:t>
      </w:r>
      <w:hyperlink r:id="rId9" w:history="1">
        <w:r w:rsidR="00BF4F91" w:rsidRPr="00BF4F91">
          <w:rPr>
            <w:rStyle w:val="Lienhypertexte"/>
            <w:rFonts w:ascii="Calibri" w:eastAsia="Calibri" w:hAnsi="Calibri" w:cs="Calibri"/>
            <w:sz w:val="20"/>
            <w:szCs w:val="22"/>
            <w:lang w:val="fr-FR"/>
          </w:rPr>
          <w:t>plichon-l1@ch-valenciennes.fr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rsidRPr="009A5651" w14:paraId="65BAEDFA" w14:textId="77777777" w:rsidTr="00F50699">
        <w:tc>
          <w:tcPr>
            <w:tcW w:w="9620" w:type="dxa"/>
            <w:shd w:val="clear" w:color="auto" w:fill="7BACAD"/>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2B811FD6" w:rsidR="006B51FC" w:rsidRDefault="009312D9" w:rsidP="008C5F46">
      <w:pPr>
        <w:pStyle w:val="ParagrapheIndent1"/>
        <w:jc w:val="both"/>
        <w:rPr>
          <w:color w:val="000000"/>
          <w:lang w:val="fr-FR"/>
        </w:rPr>
      </w:pPr>
      <w:r>
        <w:rPr>
          <w:color w:val="000000"/>
          <w:lang w:val="fr-FR"/>
        </w:rPr>
        <w:t xml:space="preserve">Après avoir pris connaissance des pièces </w:t>
      </w:r>
      <w:r w:rsidRPr="00BF4F91">
        <w:rPr>
          <w:color w:val="000000"/>
          <w:lang w:val="fr-FR"/>
        </w:rPr>
        <w:t xml:space="preserve">constitutives </w:t>
      </w:r>
      <w:r w:rsidR="00C422C6" w:rsidRPr="00BF4F91">
        <w:rPr>
          <w:color w:val="000000"/>
          <w:lang w:val="fr-FR"/>
        </w:rPr>
        <w:t xml:space="preserve">du </w:t>
      </w:r>
      <w:r w:rsidR="006C48C3" w:rsidRPr="00BF4F91">
        <w:rPr>
          <w:color w:val="000000"/>
          <w:lang w:val="fr-FR"/>
        </w:rPr>
        <w:t>marché public</w:t>
      </w:r>
      <w:r w:rsidR="00C422C6" w:rsidRPr="00BF4F91">
        <w:rPr>
          <w:color w:val="000000"/>
          <w:lang w:val="fr-FR"/>
        </w:rPr>
        <w:t xml:space="preserve"> </w:t>
      </w:r>
      <w:r w:rsidRPr="00BF4F91">
        <w:rPr>
          <w:color w:val="000000"/>
          <w:lang w:val="fr-FR"/>
        </w:rPr>
        <w:t>indiquées à l'article "</w:t>
      </w:r>
      <w:r w:rsidR="00C80F9A" w:rsidRPr="00BF4F91">
        <w:rPr>
          <w:color w:val="000000"/>
          <w:lang w:val="fr-FR"/>
        </w:rPr>
        <w:t>documents contractuels</w:t>
      </w:r>
      <w:r w:rsidRPr="00BF4F91">
        <w:rPr>
          <w:color w:val="000000"/>
          <w:lang w:val="fr-FR"/>
        </w:rPr>
        <w:t xml:space="preserve">" du </w:t>
      </w:r>
      <w:r w:rsidR="00A220E9" w:rsidRPr="00BF4F91">
        <w:rPr>
          <w:color w:val="000000"/>
          <w:lang w:val="fr-FR"/>
        </w:rPr>
        <w:t>cahier des clauses administratives particulières (CCAP)</w:t>
      </w:r>
      <w:r w:rsidR="00DA0F0E" w:rsidRPr="00BF4F91">
        <w:rPr>
          <w:color w:val="000000"/>
          <w:lang w:val="fr-FR"/>
        </w:rPr>
        <w:t xml:space="preserve"> </w:t>
      </w:r>
      <w:r w:rsidRPr="00BF4F91">
        <w:rPr>
          <w:color w:val="000000"/>
          <w:lang w:val="fr-FR"/>
        </w:rPr>
        <w:t>et conformément à leurs</w:t>
      </w:r>
      <w:r w:rsidRPr="00C422C6">
        <w:rPr>
          <w:color w:val="000000"/>
          <w:lang w:val="fr-FR"/>
        </w:rPr>
        <w:t xml:space="preserve">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6125">
              <w:rPr>
                <w:rFonts w:ascii="Arial" w:hAnsi="Arial" w:cs="Arial"/>
              </w:rPr>
            </w:r>
            <w:r w:rsidR="000F6125">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6125">
              <w:rPr>
                <w:rFonts w:ascii="Arial" w:hAnsi="Arial" w:cs="Arial"/>
              </w:rPr>
            </w:r>
            <w:r w:rsidR="000F612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87C1088"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C422C6"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6125">
              <w:rPr>
                <w:rFonts w:ascii="Arial" w:hAnsi="Arial" w:cs="Arial"/>
              </w:rPr>
            </w:r>
            <w:r w:rsidR="000F6125">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C422C6" w14:paraId="5567F68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484586F" w:rsidR="006B51FC" w:rsidRDefault="006B51FC" w:rsidP="008C5F46"/>
    <w:p w14:paraId="04415D64" w14:textId="77777777" w:rsidR="00C422C6" w:rsidRDefault="00C422C6"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6125">
              <w:rPr>
                <w:rFonts w:ascii="Arial" w:hAnsi="Arial" w:cs="Arial"/>
              </w:rPr>
            </w:r>
            <w:r w:rsidR="000F6125">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6125">
              <w:rPr>
                <w:rFonts w:ascii="Arial" w:hAnsi="Arial" w:cs="Arial"/>
              </w:rPr>
            </w:r>
            <w:r w:rsidR="000F612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6125">
              <w:rPr>
                <w:rFonts w:ascii="Arial" w:hAnsi="Arial" w:cs="Arial"/>
              </w:rPr>
            </w:r>
            <w:r w:rsidR="000F612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6125">
              <w:rPr>
                <w:rFonts w:ascii="Arial" w:hAnsi="Arial" w:cs="Arial"/>
              </w:rPr>
            </w:r>
            <w:r w:rsidR="000F612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F103421"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6125">
        <w:rPr>
          <w:rFonts w:ascii="Arial" w:hAnsi="Arial" w:cs="Arial"/>
        </w:rPr>
      </w:r>
      <w:r w:rsidR="000F6125">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7BACAD"/>
        <w:tblLayout w:type="fixed"/>
        <w:tblLook w:val="04A0" w:firstRow="1" w:lastRow="0" w:firstColumn="1" w:lastColumn="0" w:noHBand="0" w:noVBand="1"/>
      </w:tblPr>
      <w:tblGrid>
        <w:gridCol w:w="9620"/>
      </w:tblGrid>
      <w:tr w:rsidR="006B51FC" w:rsidRPr="00C80F9A" w14:paraId="7250AD15" w14:textId="77777777" w:rsidTr="00F50699">
        <w:tc>
          <w:tcPr>
            <w:tcW w:w="9620" w:type="dxa"/>
            <w:shd w:val="clear" w:color="auto" w:fill="7BACAD"/>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3D5F7562" w14:textId="1D1B6CB4" w:rsidR="00F50699" w:rsidRDefault="00F50699" w:rsidP="00BF4F91">
      <w:pPr>
        <w:pStyle w:val="ParagrapheIndent2"/>
        <w:jc w:val="both"/>
        <w:rPr>
          <w:lang w:val="fr-FR"/>
        </w:rPr>
      </w:pPr>
      <w:r>
        <w:rPr>
          <w:color w:val="000000"/>
          <w:lang w:val="fr-FR"/>
        </w:rPr>
        <w:t xml:space="preserve">La </w:t>
      </w:r>
      <w:r w:rsidR="00FF64DA">
        <w:rPr>
          <w:color w:val="000000"/>
          <w:lang w:val="fr-FR"/>
        </w:rPr>
        <w:t xml:space="preserve">présente consultation </w:t>
      </w:r>
      <w:r>
        <w:rPr>
          <w:color w:val="000000"/>
          <w:lang w:val="fr-FR"/>
        </w:rPr>
        <w:t xml:space="preserve">concerne </w:t>
      </w:r>
      <w:r w:rsidR="000F6125">
        <w:rPr>
          <w:color w:val="000000"/>
          <w:lang w:val="fr-FR"/>
        </w:rPr>
        <w:t xml:space="preserve">les prestations de </w:t>
      </w:r>
      <w:r w:rsidR="000F6125" w:rsidRPr="001634A8">
        <w:rPr>
          <w:color w:val="000000"/>
          <w:lang w:val="fr-FR"/>
        </w:rPr>
        <w:t xml:space="preserve">maintenance </w:t>
      </w:r>
      <w:r w:rsidR="000F6125" w:rsidRPr="00F55016">
        <w:rPr>
          <w:color w:val="000000"/>
          <w:lang w:val="fr-FR"/>
        </w:rPr>
        <w:t>préventive et corrective d’équipements de dentisterie</w:t>
      </w:r>
      <w:r w:rsidR="000F6125">
        <w:rPr>
          <w:color w:val="000000"/>
          <w:lang w:val="fr-FR"/>
        </w:rPr>
        <w:t xml:space="preserve"> pour les membres des Hôpitaux Hainaut Cambrésis.</w:t>
      </w:r>
    </w:p>
    <w:p w14:paraId="6FAE250E" w14:textId="77777777" w:rsidR="00F50699" w:rsidRPr="00F50699" w:rsidRDefault="00F50699" w:rsidP="00F50699">
      <w:pPr>
        <w:rPr>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1EF2B82B"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0F6125">
        <w:rPr>
          <w:sz w:val="20"/>
          <w:szCs w:val="20"/>
        </w:rPr>
      </w:r>
      <w:r w:rsidR="000F6125">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 xml:space="preserve">du </w:t>
      </w:r>
      <w:r w:rsidR="006C48C3">
        <w:rPr>
          <w:rFonts w:asciiTheme="minorHAnsi" w:hAnsiTheme="minorHAnsi" w:cstheme="minorHAnsi"/>
          <w:sz w:val="20"/>
          <w:szCs w:val="20"/>
          <w:lang w:val="fr-FR"/>
        </w:rPr>
        <w:t>marché public</w:t>
      </w:r>
      <w:r w:rsidRPr="00C70AB0">
        <w:rPr>
          <w:rFonts w:asciiTheme="minorHAnsi" w:hAnsiTheme="minorHAnsi" w:cstheme="minorHAnsi"/>
          <w:sz w:val="20"/>
          <w:szCs w:val="20"/>
          <w:lang w:val="fr-FR"/>
        </w:rPr>
        <w:t xml:space="preserve"> </w:t>
      </w:r>
      <w:proofErr w:type="spellStart"/>
      <w:r w:rsidRPr="00C70AB0">
        <w:rPr>
          <w:rFonts w:asciiTheme="minorHAnsi" w:hAnsiTheme="minorHAnsi" w:cstheme="minorHAnsi"/>
          <w:sz w:val="20"/>
          <w:szCs w:val="20"/>
          <w:lang w:val="fr-FR"/>
        </w:rPr>
        <w:t>public</w:t>
      </w:r>
      <w:proofErr w:type="spellEnd"/>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131509E8" w:rsidR="004B07C4" w:rsidRDefault="00A52C7F"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0F6125">
        <w:rPr>
          <w:rFonts w:asciiTheme="minorHAnsi" w:hAnsiTheme="minorHAnsi" w:cstheme="minorHAnsi"/>
          <w:sz w:val="22"/>
          <w:szCs w:val="22"/>
        </w:rPr>
      </w:r>
      <w:r w:rsidR="000F6125">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 ou aux lots n°…………… </w:t>
      </w:r>
      <w:r w:rsidR="00FF64DA" w:rsidRPr="00C70AB0">
        <w:rPr>
          <w:rFonts w:asciiTheme="minorHAnsi" w:hAnsiTheme="minorHAnsi" w:cstheme="minorHAnsi"/>
          <w:szCs w:val="22"/>
          <w:shd w:val="clear" w:color="auto" w:fill="FFFFFF" w:themeFill="background1"/>
        </w:rPr>
        <w:t xml:space="preserve">du </w:t>
      </w:r>
      <w:r w:rsidR="006C48C3">
        <w:rPr>
          <w:rFonts w:asciiTheme="minorHAnsi" w:hAnsiTheme="minorHAnsi" w:cstheme="minorHAnsi"/>
          <w:szCs w:val="22"/>
          <w:shd w:val="clear" w:color="auto" w:fill="FFFFFF" w:themeFill="background1"/>
        </w:rPr>
        <w:t>marché public</w:t>
      </w:r>
      <w:r w:rsidR="00FF64DA" w:rsidRPr="00C70AB0">
        <w:rPr>
          <w:rFonts w:asciiTheme="minorHAnsi" w:hAnsiTheme="minorHAnsi" w:cstheme="minorHAnsi"/>
          <w:szCs w:val="22"/>
          <w:shd w:val="clear" w:color="auto" w:fill="FFFFFF" w:themeFill="background1"/>
        </w:rPr>
        <w:t xml:space="preserve"> </w:t>
      </w:r>
      <w:proofErr w:type="spellStart"/>
      <w:r w:rsidR="00FF64DA" w:rsidRPr="00C70AB0">
        <w:rPr>
          <w:rFonts w:asciiTheme="minorHAnsi" w:hAnsiTheme="minorHAnsi" w:cstheme="minorHAnsi"/>
          <w:szCs w:val="22"/>
          <w:shd w:val="clear" w:color="auto" w:fill="FFFFFF" w:themeFill="background1"/>
        </w:rPr>
        <w:t>public</w:t>
      </w:r>
      <w:proofErr w:type="spellEnd"/>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4288CB09" w14:textId="726C9BFD" w:rsidR="00C70AB0" w:rsidRPr="00216352" w:rsidRDefault="00F209AD" w:rsidP="00216352">
      <w:pPr>
        <w:tabs>
          <w:tab w:val="left" w:pos="426"/>
          <w:tab w:val="left" w:pos="851"/>
        </w:tabs>
        <w:suppressAutoHyphens/>
        <w:ind w:left="851" w:firstLine="567"/>
        <w:jc w:val="both"/>
        <w:rPr>
          <w:rFonts w:asciiTheme="minorHAnsi" w:hAnsiTheme="minorHAnsi" w:cstheme="minorHAnsi"/>
          <w:b/>
          <w:sz w:val="20"/>
          <w:szCs w:val="20"/>
          <w:lang w:val="fr-FR"/>
        </w:rPr>
      </w:pPr>
      <w:r w:rsidRPr="00F209AD">
        <w:rPr>
          <w:rFonts w:asciiTheme="minorHAnsi" w:hAnsiTheme="minorHAnsi" w:cstheme="minorHAnsi"/>
          <w:b/>
          <w:sz w:val="20"/>
          <w:szCs w:val="20"/>
          <w:lang w:val="fr-FR"/>
        </w:rPr>
        <w:t>Objet du lot :</w:t>
      </w:r>
      <w:r>
        <w:rPr>
          <w:rFonts w:asciiTheme="minorHAnsi" w:hAnsiTheme="minorHAnsi" w:cstheme="minorHAnsi"/>
          <w:b/>
          <w:sz w:val="20"/>
          <w:szCs w:val="20"/>
          <w:lang w:val="fr-FR"/>
        </w:rPr>
        <w:t xml:space="preserve"> </w:t>
      </w:r>
    </w:p>
    <w:p w14:paraId="305D92B1" w14:textId="5178CC98" w:rsidR="004B07C4" w:rsidRDefault="004B07C4" w:rsidP="00FF64DA">
      <w:pPr>
        <w:pStyle w:val="fcasegauche"/>
        <w:tabs>
          <w:tab w:val="left" w:pos="851"/>
        </w:tabs>
        <w:spacing w:after="0"/>
        <w:ind w:left="851" w:firstLine="0"/>
        <w:rPr>
          <w:rFonts w:asciiTheme="minorHAnsi" w:hAnsiTheme="minorHAnsi" w:cstheme="minorHAnsi"/>
          <w:sz w:val="22"/>
          <w:szCs w:val="22"/>
        </w:rPr>
      </w:pPr>
    </w:p>
    <w:p w14:paraId="224DC201" w14:textId="77777777" w:rsidR="00F209AD" w:rsidRDefault="00F209AD" w:rsidP="00FF64DA">
      <w:pPr>
        <w:pStyle w:val="fcasegauche"/>
        <w:tabs>
          <w:tab w:val="left" w:pos="851"/>
        </w:tabs>
        <w:spacing w:after="0"/>
        <w:ind w:left="851" w:firstLine="0"/>
        <w:rPr>
          <w:rFonts w:asciiTheme="minorHAnsi" w:hAnsiTheme="minorHAnsi" w:cstheme="minorHAnsi"/>
          <w:sz w:val="22"/>
          <w:szCs w:val="22"/>
        </w:rPr>
      </w:pPr>
    </w:p>
    <w:p w14:paraId="76EEF904" w14:textId="77FDA1B3" w:rsidR="00FF64DA" w:rsidRPr="004B07C4" w:rsidRDefault="00A52C7F"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0F6125">
        <w:rPr>
          <w:rFonts w:asciiTheme="minorHAnsi" w:hAnsiTheme="minorHAnsi" w:cstheme="minorHAnsi"/>
          <w:sz w:val="22"/>
          <w:szCs w:val="22"/>
        </w:rPr>
      </w:r>
      <w:r w:rsidR="000F6125">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0F6125">
        <w:rPr>
          <w:rFonts w:asciiTheme="minorHAnsi" w:hAnsiTheme="minorHAnsi" w:cstheme="minorHAnsi"/>
          <w:szCs w:val="22"/>
        </w:rPr>
      </w:r>
      <w:r w:rsidR="000F6125">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5F0282E9" w14:textId="4855FCBA" w:rsidR="00A52C7F" w:rsidRDefault="008B5F97" w:rsidP="00A52C7F">
      <w:pPr>
        <w:rPr>
          <w:rFonts w:ascii="Calibri" w:eastAsia="Calibri" w:hAnsi="Calibri" w:cs="Calibri"/>
          <w:color w:val="000000"/>
          <w:sz w:val="20"/>
          <w:lang w:val="fr-FR"/>
        </w:rPr>
      </w:pPr>
      <w:r w:rsidRPr="008B5F97">
        <w:rPr>
          <w:rFonts w:ascii="Calibri" w:eastAsia="Calibri" w:hAnsi="Calibri" w:cs="Calibri"/>
          <w:color w:val="000000"/>
          <w:sz w:val="20"/>
          <w:lang w:val="fr-FR"/>
        </w:rPr>
        <w:t>La procédure de passation utilisée est l'appel d'offres ouvert. Elle est soumise aux dispositions des articles L. 2124-2, R.2124-2 1° et R.2161-2 à R.2161-5 du Code de la commande publique.</w:t>
      </w:r>
    </w:p>
    <w:p w14:paraId="25CD4DE1" w14:textId="77777777" w:rsidR="008B5F97" w:rsidRPr="00A52C7F" w:rsidRDefault="008B5F97"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B5F97">
      <w:pPr>
        <w:pStyle w:val="Titre2"/>
        <w:spacing w:before="0" w:after="0"/>
        <w:jc w:val="both"/>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1E9BDF29" w14:textId="1A90DD0A" w:rsidR="008B5F97" w:rsidRDefault="008B5F97" w:rsidP="008B5F97">
      <w:pPr>
        <w:jc w:val="both"/>
        <w:rPr>
          <w:rFonts w:ascii="Calibri" w:eastAsia="Calibri" w:hAnsi="Calibri" w:cs="Calibri"/>
          <w:color w:val="000000"/>
          <w:sz w:val="20"/>
          <w:lang w:val="fr-FR"/>
        </w:rPr>
      </w:pPr>
      <w:bookmarkStart w:id="12" w:name="ArtL1_AE-3-A5"/>
      <w:bookmarkStart w:id="13" w:name="_Toc256000006"/>
      <w:bookmarkEnd w:id="11"/>
      <w:bookmarkEnd w:id="12"/>
      <w:r w:rsidRPr="008B5F97">
        <w:rPr>
          <w:rFonts w:ascii="Calibri" w:eastAsia="Calibri" w:hAnsi="Calibri" w:cs="Calibri"/>
          <w:color w:val="000000"/>
          <w:sz w:val="20"/>
          <w:lang w:val="fr-FR"/>
        </w:rPr>
        <w:t>L'accord-cadre avec maximum est passé en application des articles L2125-1 1°, R.2162-1 à R.2162-6, R.2162-13 et R.2162-14 du Code de la commande publique.</w:t>
      </w:r>
    </w:p>
    <w:p w14:paraId="6A69A080" w14:textId="77777777" w:rsidR="000F6125" w:rsidRDefault="000F6125" w:rsidP="000F6125">
      <w:pPr>
        <w:pStyle w:val="ParagrapheIndent2"/>
        <w:spacing w:after="240" w:line="244" w:lineRule="exact"/>
        <w:jc w:val="both"/>
        <w:rPr>
          <w:color w:val="000000"/>
          <w:lang w:val="fr-FR"/>
        </w:rPr>
      </w:pPr>
      <w:r w:rsidRPr="002539D6">
        <w:rPr>
          <w:color w:val="000000"/>
          <w:lang w:val="fr-FR"/>
        </w:rPr>
        <w:t xml:space="preserve">La présente consultation fera l'objet d'un accord-cadre </w:t>
      </w:r>
      <w:r>
        <w:rPr>
          <w:color w:val="000000"/>
          <w:lang w:val="fr-FR"/>
        </w:rPr>
        <w:t>à bons de commande</w:t>
      </w:r>
      <w:r w:rsidRPr="002539D6">
        <w:rPr>
          <w:color w:val="000000"/>
          <w:lang w:val="fr-FR"/>
        </w:rPr>
        <w:t xml:space="preserve"> conclu av</w:t>
      </w:r>
      <w:r>
        <w:rPr>
          <w:color w:val="000000"/>
          <w:lang w:val="fr-FR"/>
        </w:rPr>
        <w:t>ec un seul opérateur économique</w:t>
      </w:r>
      <w:r w:rsidRPr="002539D6">
        <w:rPr>
          <w:color w:val="000000"/>
          <w:lang w:val="fr-FR"/>
        </w:rPr>
        <w:t>.</w:t>
      </w:r>
    </w:p>
    <w:p w14:paraId="2426DDDC" w14:textId="27E45A1C" w:rsidR="00BF4F91" w:rsidRPr="00A52C7F" w:rsidRDefault="00BF4F91" w:rsidP="008C5F46">
      <w:pPr>
        <w:rPr>
          <w:sz w:val="4"/>
          <w:lang w:val="fr-FR"/>
        </w:rPr>
      </w:pPr>
    </w:p>
    <w:tbl>
      <w:tblPr>
        <w:tblW w:w="0" w:type="auto"/>
        <w:shd w:val="clear" w:color="auto" w:fill="7BACAD"/>
        <w:tblLayout w:type="fixed"/>
        <w:tblLook w:val="04A0" w:firstRow="1" w:lastRow="0" w:firstColumn="1" w:lastColumn="0" w:noHBand="0" w:noVBand="1"/>
      </w:tblPr>
      <w:tblGrid>
        <w:gridCol w:w="9620"/>
      </w:tblGrid>
      <w:tr w:rsidR="006B51FC" w14:paraId="17945576" w14:textId="77777777" w:rsidTr="00F50699">
        <w:tc>
          <w:tcPr>
            <w:tcW w:w="9620" w:type="dxa"/>
            <w:shd w:val="clear" w:color="auto" w:fill="7BACAD"/>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0B81B4E8" w14:textId="77777777" w:rsidR="000F6125" w:rsidRDefault="000F6125" w:rsidP="008B5F97">
      <w:pPr>
        <w:pStyle w:val="ParagrapheIndent2"/>
        <w:spacing w:after="240" w:line="244" w:lineRule="exact"/>
        <w:jc w:val="both"/>
        <w:rPr>
          <w:rFonts w:asciiTheme="minorHAnsi" w:hAnsiTheme="minorHAnsi" w:cstheme="minorHAnsi"/>
          <w:szCs w:val="20"/>
          <w:lang w:val="fr-FR"/>
        </w:rPr>
      </w:pPr>
    </w:p>
    <w:p w14:paraId="30A01024" w14:textId="577A57A8" w:rsidR="008B5F97" w:rsidRPr="00C70AB0" w:rsidRDefault="008B5F97" w:rsidP="008B5F97">
      <w:pPr>
        <w:pStyle w:val="ParagrapheIndent2"/>
        <w:spacing w:after="240" w:line="244" w:lineRule="exact"/>
        <w:jc w:val="both"/>
        <w:rPr>
          <w:rFonts w:asciiTheme="minorHAnsi" w:hAnsiTheme="minorHAnsi" w:cstheme="minorHAnsi"/>
          <w:szCs w:val="20"/>
          <w:lang w:val="fr-FR"/>
        </w:rPr>
      </w:pPr>
      <w:r w:rsidRPr="008B5F97">
        <w:rPr>
          <w:rFonts w:asciiTheme="minorHAnsi" w:hAnsiTheme="minorHAnsi" w:cstheme="minorHAnsi"/>
          <w:szCs w:val="20"/>
          <w:lang w:val="fr-FR"/>
        </w:rPr>
        <w:t>Les prestations sont réglées par des prix unitaires selon les stipulations de l'acte d'engagement.</w:t>
      </w:r>
      <w:r>
        <w:rPr>
          <w:rFonts w:asciiTheme="minorHAnsi" w:hAnsiTheme="minorHAnsi" w:cstheme="minorHAnsi"/>
          <w:szCs w:val="20"/>
          <w:lang w:val="fr-FR"/>
        </w:rPr>
        <w:t xml:space="preserve"> L</w:t>
      </w:r>
      <w:r w:rsidRPr="008B5F97">
        <w:rPr>
          <w:rFonts w:asciiTheme="minorHAnsi" w:hAnsiTheme="minorHAnsi" w:cstheme="minorHAnsi"/>
          <w:szCs w:val="20"/>
          <w:lang w:val="fr-FR"/>
        </w:rPr>
        <w:t>’accord cadre est conclu sans minimum et avec un maximum par période d'exécution :</w:t>
      </w:r>
    </w:p>
    <w:tbl>
      <w:tblPr>
        <w:tblW w:w="0" w:type="auto"/>
        <w:tblInd w:w="500" w:type="dxa"/>
        <w:tblLayout w:type="fixed"/>
        <w:tblLook w:val="04A0" w:firstRow="1" w:lastRow="0" w:firstColumn="1" w:lastColumn="0" w:noHBand="0" w:noVBand="1"/>
      </w:tblPr>
      <w:tblGrid>
        <w:gridCol w:w="779"/>
        <w:gridCol w:w="7821"/>
      </w:tblGrid>
      <w:tr w:rsidR="000F6125" w14:paraId="643907F1" w14:textId="77777777" w:rsidTr="00CF3B5A">
        <w:trPr>
          <w:trHeight w:val="292"/>
        </w:trPr>
        <w:tc>
          <w:tcPr>
            <w:tcW w:w="779"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0F4789F7" w14:textId="77777777" w:rsidR="000F6125" w:rsidRDefault="000F6125" w:rsidP="00CF3B5A">
            <w:pPr>
              <w:spacing w:before="40" w:after="20"/>
              <w:jc w:val="center"/>
              <w:rPr>
                <w:rFonts w:ascii="Calibri" w:eastAsia="Calibri" w:hAnsi="Calibri" w:cs="Calibri"/>
                <w:color w:val="000000"/>
                <w:sz w:val="20"/>
                <w:lang w:val="fr-FR"/>
              </w:rPr>
            </w:pPr>
            <w:r>
              <w:rPr>
                <w:rFonts w:ascii="Calibri" w:eastAsia="Calibri" w:hAnsi="Calibri" w:cs="Calibri"/>
                <w:color w:val="000000"/>
                <w:sz w:val="20"/>
                <w:lang w:val="fr-FR"/>
              </w:rPr>
              <w:t>Lot(s)</w:t>
            </w:r>
          </w:p>
        </w:tc>
        <w:tc>
          <w:tcPr>
            <w:tcW w:w="7821"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6848041" w14:textId="77777777" w:rsidR="000F6125" w:rsidRDefault="000F6125" w:rsidP="00CF3B5A">
            <w:pPr>
              <w:spacing w:before="40" w:after="20"/>
              <w:jc w:val="center"/>
              <w:rPr>
                <w:rFonts w:ascii="Calibri" w:eastAsia="Calibri" w:hAnsi="Calibri" w:cs="Calibri"/>
                <w:color w:val="000000"/>
                <w:sz w:val="20"/>
                <w:lang w:val="fr-FR"/>
              </w:rPr>
            </w:pPr>
            <w:r>
              <w:rPr>
                <w:rFonts w:ascii="Calibri" w:eastAsia="Calibri" w:hAnsi="Calibri" w:cs="Calibri"/>
                <w:color w:val="000000"/>
                <w:sz w:val="20"/>
                <w:lang w:val="fr-FR"/>
              </w:rPr>
              <w:t>Montants maximum par période</w:t>
            </w:r>
          </w:p>
        </w:tc>
      </w:tr>
      <w:tr w:rsidR="000F6125" w14:paraId="7F84770A"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F28994"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01</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94FB96"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60 000€ HT</w:t>
            </w:r>
          </w:p>
        </w:tc>
      </w:tr>
      <w:tr w:rsidR="000F6125" w14:paraId="788F92BF" w14:textId="77777777" w:rsidTr="00CF3B5A">
        <w:trPr>
          <w:trHeight w:val="346"/>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D7BAC3"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02</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2495B1"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30 000€ HT</w:t>
            </w:r>
          </w:p>
        </w:tc>
      </w:tr>
      <w:tr w:rsidR="000F6125" w14:paraId="759B60D2"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955C"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03</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57BA85"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15 000€ HT</w:t>
            </w:r>
          </w:p>
        </w:tc>
      </w:tr>
      <w:tr w:rsidR="000F6125" w14:paraId="5528004C"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E56B1"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04</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B0AEA0"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120 000€ HT</w:t>
            </w:r>
          </w:p>
        </w:tc>
      </w:tr>
      <w:tr w:rsidR="000F6125" w14:paraId="68DEFB44"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A04B15"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05</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D5EE9"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15 000€ HT</w:t>
            </w:r>
          </w:p>
        </w:tc>
      </w:tr>
      <w:tr w:rsidR="000F6125" w14:paraId="6EF94754"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5A4BD3"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06</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1BBB9D"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15 000€ HT</w:t>
            </w:r>
          </w:p>
        </w:tc>
      </w:tr>
      <w:tr w:rsidR="000F6125" w14:paraId="251713F0"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3264CA"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07</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17C36"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15 000€ HT</w:t>
            </w:r>
          </w:p>
        </w:tc>
      </w:tr>
      <w:tr w:rsidR="000F6125" w14:paraId="468093B7"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649C62"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08</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005F1"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0F6125" w14:paraId="3E54F529"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AFBC6B"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09</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DC2A70"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0F6125" w14:paraId="6BD1B740"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4E0401"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10</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FC7999"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40 000€ HT</w:t>
            </w:r>
          </w:p>
        </w:tc>
      </w:tr>
      <w:tr w:rsidR="000F6125" w14:paraId="45EF8B97"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6FF5D4"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11</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6AF4A"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0F6125" w14:paraId="6A8B3B80"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CAF44E"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12</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0AFCA6"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0F6125" w14:paraId="71DD059A"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769D79"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13</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43474"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0F6125" w14:paraId="67736BDE"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CDF61"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14</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825E96"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0F6125" w14:paraId="66879020"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FE1983"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15</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585B7"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30 000€ HT</w:t>
            </w:r>
          </w:p>
        </w:tc>
      </w:tr>
      <w:tr w:rsidR="000F6125" w14:paraId="19032CD0"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B102DF"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16</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C830C1"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0F6125" w14:paraId="2B21B0A1" w14:textId="77777777" w:rsidTr="00CF3B5A">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AF318" w14:textId="77777777" w:rsidR="000F6125" w:rsidRDefault="000F6125" w:rsidP="00CF3B5A">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17</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AC96CA" w14:textId="77777777" w:rsidR="000F6125" w:rsidRDefault="000F6125" w:rsidP="00CF3B5A">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bl>
    <w:p w14:paraId="53C45AEC" w14:textId="77777777" w:rsidR="00934322" w:rsidRPr="008C5F46" w:rsidRDefault="00934322"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06F46C7D" w14:textId="77777777" w:rsidTr="00F50699">
        <w:tc>
          <w:tcPr>
            <w:tcW w:w="9620" w:type="dxa"/>
            <w:shd w:val="clear" w:color="auto" w:fill="7BACAD"/>
            <w:tcMar>
              <w:top w:w="30" w:type="dxa"/>
              <w:left w:w="80" w:type="dxa"/>
              <w:bottom w:w="45" w:type="dxa"/>
              <w:right w:w="80" w:type="dxa"/>
            </w:tcMar>
          </w:tcPr>
          <w:p w14:paraId="2EE0F3C4" w14:textId="77777777"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1ECAB1A9" w14:textId="77777777" w:rsidR="000F6125" w:rsidRDefault="000F6125" w:rsidP="000F6125">
      <w:pPr>
        <w:pStyle w:val="ParagrapheIndent2"/>
        <w:spacing w:after="240"/>
        <w:jc w:val="both"/>
        <w:rPr>
          <w:color w:val="000000"/>
          <w:lang w:val="fr-FR"/>
        </w:rPr>
      </w:pPr>
      <w:r w:rsidRPr="0017696B">
        <w:rPr>
          <w:color w:val="000000"/>
          <w:lang w:val="fr-FR"/>
        </w:rPr>
        <w:t>L'accord-cadre est conclu pour une période initiale de 12 mois à compter de la date de notification du contrat.</w:t>
      </w:r>
    </w:p>
    <w:p w14:paraId="610E7537" w14:textId="77777777" w:rsidR="000F6125" w:rsidRPr="00C60D83" w:rsidRDefault="000F6125" w:rsidP="000F6125">
      <w:pPr>
        <w:pStyle w:val="ParagrapheIndent2"/>
        <w:spacing w:after="240" w:line="244" w:lineRule="exact"/>
        <w:jc w:val="both"/>
        <w:rPr>
          <w:color w:val="000000"/>
          <w:lang w:val="fr-FR"/>
        </w:rPr>
      </w:pPr>
      <w:r w:rsidRPr="00C60D83">
        <w:rPr>
          <w:color w:val="000000"/>
          <w:lang w:val="fr-FR"/>
        </w:rPr>
        <w:t>Le lot 8 débuter</w:t>
      </w:r>
      <w:r>
        <w:rPr>
          <w:color w:val="000000"/>
          <w:lang w:val="fr-FR"/>
        </w:rPr>
        <w:t xml:space="preserve">a à compter du 22 janvier 2025, </w:t>
      </w:r>
      <w:r w:rsidRPr="00C60D83">
        <w:rPr>
          <w:color w:val="000000"/>
          <w:lang w:val="fr-FR"/>
        </w:rPr>
        <w:t xml:space="preserve">un bon de commande émis par le Centre Hospitalier de </w:t>
      </w:r>
      <w:r>
        <w:rPr>
          <w:color w:val="000000"/>
          <w:lang w:val="fr-FR"/>
        </w:rPr>
        <w:t xml:space="preserve">Valenciennes </w:t>
      </w:r>
      <w:r w:rsidRPr="00C60D83">
        <w:rPr>
          <w:color w:val="000000"/>
          <w:lang w:val="fr-FR"/>
        </w:rPr>
        <w:t>marquera le début de l’exécution du présent lot.</w:t>
      </w:r>
    </w:p>
    <w:p w14:paraId="35754E47" w14:textId="77777777" w:rsidR="000F6125" w:rsidRPr="0017696B" w:rsidRDefault="000F6125" w:rsidP="000F6125">
      <w:pPr>
        <w:pStyle w:val="ParagrapheIndent2"/>
        <w:spacing w:after="240" w:line="244" w:lineRule="exact"/>
        <w:jc w:val="both"/>
        <w:rPr>
          <w:color w:val="000000"/>
          <w:lang w:val="fr-FR"/>
        </w:rPr>
      </w:pPr>
      <w:r>
        <w:rPr>
          <w:color w:val="000000"/>
          <w:lang w:val="fr-FR"/>
        </w:rPr>
        <w:t xml:space="preserve">Tous les lots de l’'accord-cadre seront </w:t>
      </w:r>
      <w:r w:rsidRPr="0017696B">
        <w:rPr>
          <w:color w:val="000000"/>
          <w:lang w:val="fr-FR"/>
        </w:rPr>
        <w:t xml:space="preserve">reconduit tacitement jusqu'à </w:t>
      </w:r>
      <w:r>
        <w:rPr>
          <w:color w:val="000000"/>
          <w:lang w:val="fr-FR"/>
        </w:rPr>
        <w:t>leur</w:t>
      </w:r>
      <w:r w:rsidRPr="0017696B">
        <w:rPr>
          <w:color w:val="000000"/>
          <w:lang w:val="fr-FR"/>
        </w:rPr>
        <w:t xml:space="preserve"> terme. Le nombre de périodes de reconduction est fixé à </w:t>
      </w:r>
      <w:r>
        <w:rPr>
          <w:color w:val="000000"/>
          <w:lang w:val="fr-FR"/>
        </w:rPr>
        <w:t>3</w:t>
      </w:r>
      <w:r w:rsidRPr="0017696B">
        <w:rPr>
          <w:color w:val="000000"/>
          <w:lang w:val="fr-FR"/>
        </w:rPr>
        <w:t>. La durée de chaque période d</w:t>
      </w:r>
      <w:r>
        <w:rPr>
          <w:color w:val="000000"/>
          <w:lang w:val="fr-FR"/>
        </w:rPr>
        <w:t xml:space="preserve">e reconduction est de 12 mois, sauf pour la dernière reconduction qui devra se terminer </w:t>
      </w:r>
      <w:r w:rsidRPr="0056064B">
        <w:rPr>
          <w:color w:val="000000"/>
          <w:lang w:val="fr-FR"/>
        </w:rPr>
        <w:t xml:space="preserve">au </w:t>
      </w:r>
      <w:r>
        <w:rPr>
          <w:color w:val="000000"/>
          <w:lang w:val="fr-FR"/>
        </w:rPr>
        <w:t>30/11</w:t>
      </w:r>
      <w:r w:rsidRPr="0056064B">
        <w:rPr>
          <w:color w:val="000000"/>
          <w:lang w:val="fr-FR"/>
        </w:rPr>
        <w:t>/2029.</w:t>
      </w:r>
    </w:p>
    <w:p w14:paraId="3E8B0155"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75BEE9E6" w14:textId="77777777" w:rsidR="008B5F97" w:rsidRPr="008B5F97" w:rsidRDefault="008B5F97" w:rsidP="008B5F97">
      <w:pPr>
        <w:pStyle w:val="ParagrapheIndent2"/>
        <w:spacing w:after="240" w:line="244" w:lineRule="exact"/>
        <w:jc w:val="both"/>
        <w:rPr>
          <w:color w:val="000000"/>
          <w:u w:val="single"/>
          <w:lang w:val="fr-FR"/>
        </w:rPr>
      </w:pPr>
      <w:r w:rsidRPr="008B5F97">
        <w:rPr>
          <w:color w:val="000000"/>
          <w:u w:val="single"/>
          <w:lang w:val="fr-FR"/>
        </w:rPr>
        <w:t>Au plus tôt, de manière anticipée :</w:t>
      </w:r>
    </w:p>
    <w:p w14:paraId="38201C75"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Dans le cas où le montant maximum serait atteint avant le terme de la période considérée (la période initiale ou l’une des deux premières périodes de reconduction), l'acheteur informe par écrit le titulaire de la reconduction anticipée de l'accord-cadre. La durée maximale de l'accord-cadre sera ainsi réduite au prorata des mois anticipés.</w:t>
      </w:r>
    </w:p>
    <w:p w14:paraId="42F090BE"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tbl>
      <w:tblPr>
        <w:tblW w:w="0" w:type="auto"/>
        <w:shd w:val="clear" w:color="auto" w:fill="7BACAD"/>
        <w:tblLayout w:type="fixed"/>
        <w:tblLook w:val="04A0" w:firstRow="1" w:lastRow="0" w:firstColumn="1" w:lastColumn="0" w:noHBand="0" w:noVBand="1"/>
      </w:tblPr>
      <w:tblGrid>
        <w:gridCol w:w="9620"/>
      </w:tblGrid>
      <w:tr w:rsidR="006B51FC" w14:paraId="3F45591D" w14:textId="77777777" w:rsidTr="00F50699">
        <w:tc>
          <w:tcPr>
            <w:tcW w:w="9620" w:type="dxa"/>
            <w:shd w:val="clear" w:color="auto" w:fill="7BACAD"/>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6" w:name="ArtL1_AE-3-A8"/>
            <w:bookmarkStart w:id="17" w:name="_Toc256000008"/>
            <w:bookmarkEnd w:id="16"/>
            <w:r>
              <w:rPr>
                <w:rFonts w:ascii="Calibri" w:eastAsia="Calibri" w:hAnsi="Calibri" w:cs="Calibri"/>
                <w:color w:val="FFFFFF"/>
                <w:sz w:val="28"/>
                <w:lang w:val="fr-FR"/>
              </w:rPr>
              <w:t>6 - Paiement</w:t>
            </w:r>
            <w:bookmarkEnd w:id="17"/>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C422C6"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F6125">
              <w:rPr>
                <w:rFonts w:asciiTheme="minorHAnsi" w:hAnsiTheme="minorHAnsi" w:cstheme="minorHAnsi"/>
                <w:sz w:val="20"/>
                <w:szCs w:val="20"/>
              </w:rPr>
            </w:r>
            <w:r w:rsidR="000F612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F6125">
              <w:rPr>
                <w:rFonts w:asciiTheme="minorHAnsi" w:hAnsiTheme="minorHAnsi" w:cstheme="minorHAnsi"/>
                <w:sz w:val="20"/>
                <w:szCs w:val="20"/>
              </w:rPr>
            </w:r>
            <w:r w:rsidR="000F612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C422C6"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2C399A" w14:paraId="6D48A22E" w14:textId="77777777" w:rsidTr="00F50699">
        <w:tc>
          <w:tcPr>
            <w:tcW w:w="9620" w:type="dxa"/>
            <w:shd w:val="clear" w:color="auto" w:fill="7BACAD"/>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F6125">
        <w:rPr>
          <w:rFonts w:asciiTheme="minorHAnsi" w:hAnsiTheme="minorHAnsi" w:cstheme="minorHAnsi"/>
          <w:sz w:val="20"/>
          <w:szCs w:val="20"/>
        </w:rPr>
      </w:r>
      <w:r w:rsidR="000F612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F6125">
        <w:rPr>
          <w:rFonts w:asciiTheme="minorHAnsi" w:hAnsiTheme="minorHAnsi" w:cstheme="minorHAnsi"/>
          <w:sz w:val="20"/>
          <w:szCs w:val="20"/>
        </w:rPr>
      </w:r>
      <w:r w:rsidR="000F612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7A1DF447"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6A314FA3" w14:textId="3CDCC991" w:rsidR="00BF4F91" w:rsidRDefault="00BF4F91" w:rsidP="00BF4F91">
      <w:pPr>
        <w:rPr>
          <w:lang w:val="fr-FR"/>
        </w:rPr>
      </w:pPr>
    </w:p>
    <w:p w14:paraId="6417257B" w14:textId="77777777" w:rsidR="008B5F97" w:rsidRPr="00BF4F91" w:rsidRDefault="008B5F97" w:rsidP="00BF4F91">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4349F55C" w14:textId="77777777" w:rsidTr="00F50699">
        <w:tc>
          <w:tcPr>
            <w:tcW w:w="9620" w:type="dxa"/>
            <w:shd w:val="clear" w:color="auto" w:fill="7BACAD"/>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8" w:name="ArtL1_AE-3-A11"/>
            <w:bookmarkStart w:id="19" w:name="ArtL1_AE-3-A13"/>
            <w:bookmarkStart w:id="20" w:name="_Toc256000010"/>
            <w:bookmarkEnd w:id="18"/>
            <w:bookmarkEnd w:id="19"/>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0"/>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4525489"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sidRPr="00BF4F91">
        <w:rPr>
          <w:color w:val="000000"/>
          <w:lang w:val="fr-FR"/>
        </w:rPr>
        <w:t xml:space="preserve">du présent </w:t>
      </w:r>
      <w:r w:rsidR="006C48C3" w:rsidRPr="00BF4F91">
        <w:rPr>
          <w:color w:val="000000"/>
          <w:lang w:val="fr-FR"/>
        </w:rPr>
        <w:t>marché public</w:t>
      </w:r>
      <w:r w:rsidR="002E4594" w:rsidRPr="00BF4F91">
        <w:rPr>
          <w:color w:val="000000"/>
          <w:lang w:val="fr-FR"/>
        </w:rPr>
        <w:t xml:space="preserve"> </w:t>
      </w:r>
      <w:r w:rsidRPr="00BF4F91">
        <w:rPr>
          <w:color w:val="000000"/>
          <w:lang w:val="fr-FR"/>
        </w:rPr>
        <w:t>à mes</w:t>
      </w:r>
      <w:r>
        <w:rPr>
          <w:color w:val="000000"/>
          <w:lang w:val="fr-FR"/>
        </w:rPr>
        <w:t xml:space="preserve">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0F6125">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0F6125">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31996042"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6125">
        <w:rPr>
          <w:rFonts w:asciiTheme="minorHAnsi" w:hAnsiTheme="minorHAnsi" w:cstheme="minorHAnsi"/>
          <w:sz w:val="20"/>
          <w:szCs w:val="20"/>
        </w:rPr>
      </w:r>
      <w:r w:rsidR="000F612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6125">
        <w:rPr>
          <w:rFonts w:asciiTheme="minorHAnsi" w:hAnsiTheme="minorHAnsi" w:cstheme="minorHAnsi"/>
          <w:sz w:val="20"/>
          <w:szCs w:val="20"/>
        </w:rPr>
      </w:r>
      <w:r w:rsidR="000F612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0F6125">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6125">
        <w:rPr>
          <w:rFonts w:asciiTheme="minorHAnsi" w:hAnsiTheme="minorHAnsi" w:cstheme="minorHAnsi"/>
          <w:sz w:val="20"/>
          <w:szCs w:val="20"/>
        </w:rPr>
      </w:r>
      <w:r w:rsidR="000F612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1CE66DD6"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6125">
        <w:rPr>
          <w:rFonts w:asciiTheme="minorHAnsi" w:hAnsiTheme="minorHAnsi" w:cstheme="minorHAnsi"/>
          <w:sz w:val="20"/>
          <w:szCs w:val="20"/>
        </w:rPr>
      </w:r>
      <w:r w:rsidR="000F612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815CAF">
        <w:rPr>
          <w:rFonts w:asciiTheme="minorHAnsi" w:hAnsiTheme="minorHAnsi" w:cstheme="minorHAnsi"/>
          <w:sz w:val="20"/>
          <w:szCs w:val="20"/>
          <w:lang w:val="fr-FR"/>
        </w:rPr>
        <w:t xml:space="preserve">du 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6125">
        <w:rPr>
          <w:rFonts w:asciiTheme="minorHAnsi" w:hAnsiTheme="minorHAnsi" w:cstheme="minorHAnsi"/>
          <w:sz w:val="20"/>
          <w:szCs w:val="20"/>
        </w:rPr>
      </w:r>
      <w:r w:rsidR="000F612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F50699">
        <w:trPr>
          <w:trHeight w:val="172"/>
        </w:trPr>
        <w:tc>
          <w:tcPr>
            <w:tcW w:w="4207" w:type="dxa"/>
            <w:tcBorders>
              <w:top w:val="single" w:sz="4" w:space="0" w:color="000000"/>
              <w:left w:val="single" w:sz="4" w:space="0" w:color="000000"/>
              <w:bottom w:val="single" w:sz="4" w:space="0" w:color="000000"/>
            </w:tcBorders>
            <w:shd w:val="clear" w:color="auto" w:fill="DAEEF3" w:themeFill="accent5"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AEEF3" w:themeFill="accent5"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46AB5676" w:rsidR="007D222D" w:rsidRDefault="007D222D" w:rsidP="008C5F46">
      <w:pPr>
        <w:pStyle w:val="style1010"/>
        <w:ind w:right="20"/>
        <w:jc w:val="center"/>
        <w:rPr>
          <w:color w:val="000000"/>
          <w:lang w:val="fr-FR"/>
        </w:rPr>
      </w:pPr>
    </w:p>
    <w:p w14:paraId="3620C189" w14:textId="027B4405" w:rsidR="008B5F97" w:rsidRDefault="008B5F97" w:rsidP="008C5F46">
      <w:pPr>
        <w:pStyle w:val="style1010"/>
        <w:ind w:right="20"/>
        <w:jc w:val="center"/>
        <w:rPr>
          <w:color w:val="000000"/>
          <w:lang w:val="fr-FR"/>
        </w:rPr>
      </w:pPr>
    </w:p>
    <w:p w14:paraId="4DED1815" w14:textId="48A57162" w:rsidR="008B5F97" w:rsidRDefault="008B5F97" w:rsidP="008C5F46">
      <w:pPr>
        <w:pStyle w:val="style1010"/>
        <w:ind w:right="20"/>
        <w:jc w:val="center"/>
        <w:rPr>
          <w:color w:val="000000"/>
          <w:lang w:val="fr-FR"/>
        </w:rPr>
      </w:pPr>
    </w:p>
    <w:p w14:paraId="0DFB9399" w14:textId="7BFFDCE8" w:rsidR="008B5F97" w:rsidRDefault="008B5F97" w:rsidP="008C5F46">
      <w:pPr>
        <w:pStyle w:val="style1010"/>
        <w:ind w:right="20"/>
        <w:jc w:val="center"/>
        <w:rPr>
          <w:color w:val="000000"/>
          <w:lang w:val="fr-FR"/>
        </w:rPr>
      </w:pPr>
    </w:p>
    <w:p w14:paraId="21CABB20" w14:textId="77777777" w:rsidR="008B5F97" w:rsidRDefault="008B5F97"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4B4A7DC9" w:rsidR="00277B01" w:rsidRDefault="00277B01" w:rsidP="008C5F46">
      <w:pPr>
        <w:rPr>
          <w:lang w:val="fr-FR"/>
        </w:rPr>
      </w:pPr>
    </w:p>
    <w:tbl>
      <w:tblPr>
        <w:tblStyle w:val="Grilledutableau"/>
        <w:tblW w:w="0" w:type="auto"/>
        <w:tblLook w:val="04A0" w:firstRow="1" w:lastRow="0" w:firstColumn="1" w:lastColumn="0" w:noHBand="0" w:noVBand="1"/>
      </w:tblPr>
      <w:tblGrid>
        <w:gridCol w:w="2830"/>
        <w:gridCol w:w="3828"/>
        <w:gridCol w:w="2693"/>
      </w:tblGrid>
      <w:tr w:rsidR="000F6125" w14:paraId="6E6A5B9F" w14:textId="77777777" w:rsidTr="000F6125">
        <w:tc>
          <w:tcPr>
            <w:tcW w:w="2830" w:type="dxa"/>
            <w:shd w:val="clear" w:color="auto" w:fill="DAEEF3" w:themeFill="accent5" w:themeFillTint="33"/>
          </w:tcPr>
          <w:p w14:paraId="31E4F771" w14:textId="560CF8A6" w:rsidR="000F6125" w:rsidRDefault="000F6125" w:rsidP="00177635">
            <w:pPr>
              <w:pStyle w:val="ParagrapheIndent1"/>
              <w:jc w:val="both"/>
              <w:rPr>
                <w:color w:val="000000"/>
                <w:lang w:val="fr-FR"/>
              </w:rPr>
            </w:pPr>
            <w:r>
              <w:rPr>
                <w:color w:val="000000"/>
                <w:lang w:val="fr-FR"/>
              </w:rPr>
              <w:t xml:space="preserve">Numéro de marché et LOT </w:t>
            </w:r>
          </w:p>
        </w:tc>
        <w:tc>
          <w:tcPr>
            <w:tcW w:w="3828" w:type="dxa"/>
            <w:shd w:val="clear" w:color="auto" w:fill="DAEEF3" w:themeFill="accent5" w:themeFillTint="33"/>
          </w:tcPr>
          <w:p w14:paraId="37F58889" w14:textId="79BC5B7F" w:rsidR="000F6125" w:rsidRDefault="000F6125" w:rsidP="000A3EAE">
            <w:pPr>
              <w:pStyle w:val="ParagrapheIndent1"/>
              <w:jc w:val="both"/>
              <w:rPr>
                <w:color w:val="000000"/>
                <w:lang w:val="fr-FR"/>
              </w:rPr>
            </w:pPr>
            <w:r>
              <w:rPr>
                <w:color w:val="000000"/>
                <w:lang w:val="fr-FR"/>
              </w:rPr>
              <w:t>Montant maximum par période HT</w:t>
            </w:r>
          </w:p>
        </w:tc>
        <w:tc>
          <w:tcPr>
            <w:tcW w:w="2693" w:type="dxa"/>
            <w:shd w:val="clear" w:color="auto" w:fill="DAEEF3" w:themeFill="accent5" w:themeFillTint="33"/>
          </w:tcPr>
          <w:p w14:paraId="1822141D" w14:textId="77777777" w:rsidR="000F6125" w:rsidRDefault="000F6125" w:rsidP="00177635">
            <w:pPr>
              <w:pStyle w:val="ParagrapheIndent1"/>
              <w:jc w:val="both"/>
              <w:rPr>
                <w:color w:val="000000"/>
                <w:lang w:val="fr-FR"/>
              </w:rPr>
            </w:pPr>
            <w:r>
              <w:rPr>
                <w:color w:val="000000"/>
                <w:lang w:val="fr-FR"/>
              </w:rPr>
              <w:t>RETENUE/ACCEPTEE</w:t>
            </w:r>
          </w:p>
        </w:tc>
      </w:tr>
      <w:tr w:rsidR="000F6125" w14:paraId="28844AA2" w14:textId="77777777" w:rsidTr="000F6125">
        <w:tc>
          <w:tcPr>
            <w:tcW w:w="2830" w:type="dxa"/>
          </w:tcPr>
          <w:p w14:paraId="0149E0B8" w14:textId="1010B6D9" w:rsidR="000F6125" w:rsidRDefault="000F6125" w:rsidP="00177635">
            <w:pPr>
              <w:pStyle w:val="ParagrapheIndent1"/>
              <w:jc w:val="both"/>
              <w:rPr>
                <w:color w:val="000000"/>
                <w:lang w:val="fr-FR"/>
              </w:rPr>
            </w:pPr>
          </w:p>
        </w:tc>
        <w:tc>
          <w:tcPr>
            <w:tcW w:w="3828" w:type="dxa"/>
          </w:tcPr>
          <w:p w14:paraId="0A3EB35C" w14:textId="6D215EFD" w:rsidR="000F6125" w:rsidRDefault="000F6125" w:rsidP="00177635">
            <w:pPr>
              <w:pStyle w:val="ParagrapheIndent1"/>
              <w:jc w:val="center"/>
              <w:rPr>
                <w:color w:val="000000"/>
                <w:lang w:val="fr-FR"/>
              </w:rPr>
            </w:pPr>
          </w:p>
        </w:tc>
        <w:tc>
          <w:tcPr>
            <w:tcW w:w="2693" w:type="dxa"/>
          </w:tcPr>
          <w:p w14:paraId="46D9B1BC" w14:textId="77777777" w:rsidR="000F6125" w:rsidRDefault="000F6125" w:rsidP="00177635">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4353F4BB" w14:textId="77777777" w:rsidTr="000F6125">
        <w:tc>
          <w:tcPr>
            <w:tcW w:w="2830" w:type="dxa"/>
          </w:tcPr>
          <w:p w14:paraId="762FF606" w14:textId="6C435CD3" w:rsidR="000F6125" w:rsidRDefault="000F6125" w:rsidP="00177635">
            <w:pPr>
              <w:pStyle w:val="ParagrapheIndent1"/>
              <w:jc w:val="both"/>
              <w:rPr>
                <w:color w:val="000000"/>
                <w:lang w:val="fr-FR"/>
              </w:rPr>
            </w:pPr>
          </w:p>
        </w:tc>
        <w:tc>
          <w:tcPr>
            <w:tcW w:w="3828" w:type="dxa"/>
          </w:tcPr>
          <w:p w14:paraId="28FE47D5" w14:textId="7F945251" w:rsidR="000F6125" w:rsidRDefault="000F6125" w:rsidP="00177635">
            <w:pPr>
              <w:pStyle w:val="ParagrapheIndent1"/>
              <w:jc w:val="center"/>
              <w:rPr>
                <w:color w:val="000000"/>
                <w:lang w:val="fr-FR"/>
              </w:rPr>
            </w:pPr>
          </w:p>
        </w:tc>
        <w:tc>
          <w:tcPr>
            <w:tcW w:w="2693" w:type="dxa"/>
          </w:tcPr>
          <w:p w14:paraId="7DBC7EA8" w14:textId="77777777" w:rsidR="000F6125" w:rsidRDefault="000F6125"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161D24EC" w14:textId="77777777" w:rsidTr="000F6125">
        <w:tc>
          <w:tcPr>
            <w:tcW w:w="2830" w:type="dxa"/>
          </w:tcPr>
          <w:p w14:paraId="06E093F6" w14:textId="6F4CFB1E" w:rsidR="000F6125" w:rsidRDefault="000F6125" w:rsidP="00177635">
            <w:pPr>
              <w:pStyle w:val="ParagrapheIndent1"/>
              <w:jc w:val="both"/>
              <w:rPr>
                <w:color w:val="000000"/>
                <w:lang w:val="fr-FR"/>
              </w:rPr>
            </w:pPr>
          </w:p>
        </w:tc>
        <w:tc>
          <w:tcPr>
            <w:tcW w:w="3828" w:type="dxa"/>
          </w:tcPr>
          <w:p w14:paraId="7098F8AA" w14:textId="053850B0" w:rsidR="000F6125" w:rsidRDefault="000F6125" w:rsidP="00177635">
            <w:pPr>
              <w:pStyle w:val="ParagrapheIndent1"/>
              <w:jc w:val="center"/>
              <w:rPr>
                <w:color w:val="000000"/>
                <w:lang w:val="fr-FR"/>
              </w:rPr>
            </w:pPr>
          </w:p>
        </w:tc>
        <w:tc>
          <w:tcPr>
            <w:tcW w:w="2693" w:type="dxa"/>
          </w:tcPr>
          <w:p w14:paraId="0C182A58" w14:textId="77777777" w:rsidR="000F6125" w:rsidRDefault="000F6125"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051456FC" w14:textId="77777777" w:rsidTr="000F6125">
        <w:tc>
          <w:tcPr>
            <w:tcW w:w="2830" w:type="dxa"/>
          </w:tcPr>
          <w:p w14:paraId="771E38FD" w14:textId="774AA076" w:rsidR="000F6125" w:rsidRDefault="000F6125" w:rsidP="00177635">
            <w:pPr>
              <w:pStyle w:val="ParagrapheIndent1"/>
              <w:jc w:val="both"/>
              <w:rPr>
                <w:color w:val="000000"/>
                <w:lang w:val="fr-FR"/>
              </w:rPr>
            </w:pPr>
          </w:p>
        </w:tc>
        <w:tc>
          <w:tcPr>
            <w:tcW w:w="3828" w:type="dxa"/>
          </w:tcPr>
          <w:p w14:paraId="5D7D3825" w14:textId="23B1D0CD" w:rsidR="000F6125" w:rsidRDefault="000F6125" w:rsidP="00177635">
            <w:pPr>
              <w:pStyle w:val="ParagrapheIndent1"/>
              <w:jc w:val="center"/>
              <w:rPr>
                <w:color w:val="000000"/>
                <w:lang w:val="fr-FR"/>
              </w:rPr>
            </w:pPr>
          </w:p>
        </w:tc>
        <w:tc>
          <w:tcPr>
            <w:tcW w:w="2693" w:type="dxa"/>
          </w:tcPr>
          <w:p w14:paraId="51109AED" w14:textId="77777777" w:rsidR="000F6125" w:rsidRDefault="000F6125"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44D1314A" w14:textId="77777777" w:rsidTr="000F6125">
        <w:tc>
          <w:tcPr>
            <w:tcW w:w="2830" w:type="dxa"/>
          </w:tcPr>
          <w:p w14:paraId="7859AFB3" w14:textId="04FAC4BC" w:rsidR="000F6125" w:rsidRDefault="000F6125" w:rsidP="00177635">
            <w:pPr>
              <w:pStyle w:val="ParagrapheIndent1"/>
              <w:jc w:val="both"/>
              <w:rPr>
                <w:color w:val="000000"/>
                <w:lang w:val="fr-FR"/>
              </w:rPr>
            </w:pPr>
          </w:p>
        </w:tc>
        <w:tc>
          <w:tcPr>
            <w:tcW w:w="3828" w:type="dxa"/>
          </w:tcPr>
          <w:p w14:paraId="23B66209" w14:textId="6972A608" w:rsidR="000F6125" w:rsidRDefault="000F6125" w:rsidP="00177635">
            <w:pPr>
              <w:pStyle w:val="ParagrapheIndent1"/>
              <w:jc w:val="center"/>
              <w:rPr>
                <w:color w:val="000000"/>
                <w:lang w:val="fr-FR"/>
              </w:rPr>
            </w:pPr>
          </w:p>
        </w:tc>
        <w:tc>
          <w:tcPr>
            <w:tcW w:w="2693" w:type="dxa"/>
          </w:tcPr>
          <w:p w14:paraId="57251631" w14:textId="77777777" w:rsidR="000F6125" w:rsidRDefault="000F6125"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70433FC6" w14:textId="77777777" w:rsidTr="000F6125">
        <w:tc>
          <w:tcPr>
            <w:tcW w:w="2830" w:type="dxa"/>
          </w:tcPr>
          <w:p w14:paraId="285CB568" w14:textId="235A0923" w:rsidR="000F6125" w:rsidRDefault="000F6125" w:rsidP="00177635">
            <w:pPr>
              <w:pStyle w:val="ParagrapheIndent1"/>
              <w:jc w:val="both"/>
              <w:rPr>
                <w:color w:val="000000"/>
                <w:lang w:val="fr-FR"/>
              </w:rPr>
            </w:pPr>
          </w:p>
        </w:tc>
        <w:tc>
          <w:tcPr>
            <w:tcW w:w="3828" w:type="dxa"/>
          </w:tcPr>
          <w:p w14:paraId="07A8223D" w14:textId="53D3E70D" w:rsidR="000F6125" w:rsidRDefault="000F6125" w:rsidP="00177635">
            <w:pPr>
              <w:pStyle w:val="ParagrapheIndent1"/>
              <w:jc w:val="center"/>
              <w:rPr>
                <w:color w:val="000000"/>
                <w:lang w:val="fr-FR"/>
              </w:rPr>
            </w:pPr>
          </w:p>
        </w:tc>
        <w:tc>
          <w:tcPr>
            <w:tcW w:w="2693" w:type="dxa"/>
          </w:tcPr>
          <w:p w14:paraId="3199B1B5" w14:textId="77777777" w:rsidR="000F6125" w:rsidRDefault="000F6125"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26180867" w14:textId="77777777" w:rsidTr="000F6125">
        <w:tc>
          <w:tcPr>
            <w:tcW w:w="2830" w:type="dxa"/>
          </w:tcPr>
          <w:p w14:paraId="79CBBFA2" w14:textId="77777777" w:rsidR="000F6125" w:rsidRDefault="000F6125" w:rsidP="000F6125">
            <w:pPr>
              <w:pStyle w:val="ParagrapheIndent1"/>
              <w:jc w:val="both"/>
              <w:rPr>
                <w:color w:val="000000"/>
                <w:lang w:val="fr-FR"/>
              </w:rPr>
            </w:pPr>
          </w:p>
        </w:tc>
        <w:tc>
          <w:tcPr>
            <w:tcW w:w="3828" w:type="dxa"/>
          </w:tcPr>
          <w:p w14:paraId="1883A809" w14:textId="77777777" w:rsidR="000F6125" w:rsidRDefault="000F6125" w:rsidP="000F6125">
            <w:pPr>
              <w:pStyle w:val="ParagrapheIndent1"/>
              <w:jc w:val="center"/>
              <w:rPr>
                <w:color w:val="000000"/>
                <w:lang w:val="fr-FR"/>
              </w:rPr>
            </w:pPr>
          </w:p>
        </w:tc>
        <w:tc>
          <w:tcPr>
            <w:tcW w:w="2693" w:type="dxa"/>
          </w:tcPr>
          <w:p w14:paraId="4EC63CD1" w14:textId="456E94C4"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619A4792" w14:textId="77777777" w:rsidTr="000F6125">
        <w:tc>
          <w:tcPr>
            <w:tcW w:w="2830" w:type="dxa"/>
          </w:tcPr>
          <w:p w14:paraId="53C9E153" w14:textId="77777777" w:rsidR="000F6125" w:rsidRDefault="000F6125" w:rsidP="000F6125">
            <w:pPr>
              <w:pStyle w:val="ParagrapheIndent1"/>
              <w:jc w:val="both"/>
              <w:rPr>
                <w:color w:val="000000"/>
                <w:lang w:val="fr-FR"/>
              </w:rPr>
            </w:pPr>
          </w:p>
        </w:tc>
        <w:tc>
          <w:tcPr>
            <w:tcW w:w="3828" w:type="dxa"/>
          </w:tcPr>
          <w:p w14:paraId="02D601D3" w14:textId="77777777" w:rsidR="000F6125" w:rsidRDefault="000F6125" w:rsidP="000F6125">
            <w:pPr>
              <w:pStyle w:val="ParagrapheIndent1"/>
              <w:jc w:val="center"/>
              <w:rPr>
                <w:color w:val="000000"/>
                <w:lang w:val="fr-FR"/>
              </w:rPr>
            </w:pPr>
          </w:p>
        </w:tc>
        <w:tc>
          <w:tcPr>
            <w:tcW w:w="2693" w:type="dxa"/>
          </w:tcPr>
          <w:p w14:paraId="079105DB" w14:textId="3E4E055C"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31DB13B1" w14:textId="77777777" w:rsidTr="000F6125">
        <w:tc>
          <w:tcPr>
            <w:tcW w:w="2830" w:type="dxa"/>
          </w:tcPr>
          <w:p w14:paraId="41CC36D1" w14:textId="77777777" w:rsidR="000F6125" w:rsidRDefault="000F6125" w:rsidP="000F6125">
            <w:pPr>
              <w:pStyle w:val="ParagrapheIndent1"/>
              <w:jc w:val="both"/>
              <w:rPr>
                <w:color w:val="000000"/>
                <w:lang w:val="fr-FR"/>
              </w:rPr>
            </w:pPr>
          </w:p>
        </w:tc>
        <w:tc>
          <w:tcPr>
            <w:tcW w:w="3828" w:type="dxa"/>
          </w:tcPr>
          <w:p w14:paraId="525FC09F" w14:textId="77777777" w:rsidR="000F6125" w:rsidRDefault="000F6125" w:rsidP="000F6125">
            <w:pPr>
              <w:pStyle w:val="ParagrapheIndent1"/>
              <w:jc w:val="center"/>
              <w:rPr>
                <w:color w:val="000000"/>
                <w:lang w:val="fr-FR"/>
              </w:rPr>
            </w:pPr>
          </w:p>
        </w:tc>
        <w:tc>
          <w:tcPr>
            <w:tcW w:w="2693" w:type="dxa"/>
          </w:tcPr>
          <w:p w14:paraId="0AAD351B" w14:textId="52307250"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1AB49C54" w14:textId="77777777" w:rsidTr="000F6125">
        <w:tc>
          <w:tcPr>
            <w:tcW w:w="2830" w:type="dxa"/>
          </w:tcPr>
          <w:p w14:paraId="1A38C679" w14:textId="77777777" w:rsidR="000F6125" w:rsidRDefault="000F6125" w:rsidP="000F6125">
            <w:pPr>
              <w:pStyle w:val="ParagrapheIndent1"/>
              <w:jc w:val="both"/>
              <w:rPr>
                <w:color w:val="000000"/>
                <w:lang w:val="fr-FR"/>
              </w:rPr>
            </w:pPr>
          </w:p>
        </w:tc>
        <w:tc>
          <w:tcPr>
            <w:tcW w:w="3828" w:type="dxa"/>
          </w:tcPr>
          <w:p w14:paraId="0F22D7F7" w14:textId="77777777" w:rsidR="000F6125" w:rsidRDefault="000F6125" w:rsidP="000F6125">
            <w:pPr>
              <w:pStyle w:val="ParagrapheIndent1"/>
              <w:jc w:val="center"/>
              <w:rPr>
                <w:color w:val="000000"/>
                <w:lang w:val="fr-FR"/>
              </w:rPr>
            </w:pPr>
          </w:p>
        </w:tc>
        <w:tc>
          <w:tcPr>
            <w:tcW w:w="2693" w:type="dxa"/>
          </w:tcPr>
          <w:p w14:paraId="64974811" w14:textId="279E4360"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78E16BAD" w14:textId="77777777" w:rsidTr="000F6125">
        <w:tc>
          <w:tcPr>
            <w:tcW w:w="2830" w:type="dxa"/>
          </w:tcPr>
          <w:p w14:paraId="2B9350E5" w14:textId="77777777" w:rsidR="000F6125" w:rsidRDefault="000F6125" w:rsidP="000F6125">
            <w:pPr>
              <w:pStyle w:val="ParagrapheIndent1"/>
              <w:jc w:val="both"/>
              <w:rPr>
                <w:color w:val="000000"/>
                <w:lang w:val="fr-FR"/>
              </w:rPr>
            </w:pPr>
          </w:p>
        </w:tc>
        <w:tc>
          <w:tcPr>
            <w:tcW w:w="3828" w:type="dxa"/>
          </w:tcPr>
          <w:p w14:paraId="4D933E54" w14:textId="77777777" w:rsidR="000F6125" w:rsidRDefault="000F6125" w:rsidP="000F6125">
            <w:pPr>
              <w:pStyle w:val="ParagrapheIndent1"/>
              <w:jc w:val="center"/>
              <w:rPr>
                <w:color w:val="000000"/>
                <w:lang w:val="fr-FR"/>
              </w:rPr>
            </w:pPr>
          </w:p>
        </w:tc>
        <w:tc>
          <w:tcPr>
            <w:tcW w:w="2693" w:type="dxa"/>
          </w:tcPr>
          <w:p w14:paraId="18150159" w14:textId="7D8B8B52"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5C183A78" w14:textId="77777777" w:rsidTr="000F6125">
        <w:tc>
          <w:tcPr>
            <w:tcW w:w="2830" w:type="dxa"/>
          </w:tcPr>
          <w:p w14:paraId="1D006748" w14:textId="77777777" w:rsidR="000F6125" w:rsidRDefault="000F6125" w:rsidP="000F6125">
            <w:pPr>
              <w:pStyle w:val="ParagrapheIndent1"/>
              <w:jc w:val="both"/>
              <w:rPr>
                <w:color w:val="000000"/>
                <w:lang w:val="fr-FR"/>
              </w:rPr>
            </w:pPr>
          </w:p>
        </w:tc>
        <w:tc>
          <w:tcPr>
            <w:tcW w:w="3828" w:type="dxa"/>
          </w:tcPr>
          <w:p w14:paraId="3386FBBD" w14:textId="77777777" w:rsidR="000F6125" w:rsidRDefault="000F6125" w:rsidP="000F6125">
            <w:pPr>
              <w:pStyle w:val="ParagrapheIndent1"/>
              <w:jc w:val="center"/>
              <w:rPr>
                <w:color w:val="000000"/>
                <w:lang w:val="fr-FR"/>
              </w:rPr>
            </w:pPr>
          </w:p>
        </w:tc>
        <w:tc>
          <w:tcPr>
            <w:tcW w:w="2693" w:type="dxa"/>
          </w:tcPr>
          <w:p w14:paraId="7782482F" w14:textId="6D6CB3A2"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0AC53AF0" w14:textId="77777777" w:rsidTr="000F6125">
        <w:tc>
          <w:tcPr>
            <w:tcW w:w="2830" w:type="dxa"/>
          </w:tcPr>
          <w:p w14:paraId="43FB3510" w14:textId="77777777" w:rsidR="000F6125" w:rsidRDefault="000F6125" w:rsidP="000F6125">
            <w:pPr>
              <w:pStyle w:val="ParagrapheIndent1"/>
              <w:jc w:val="both"/>
              <w:rPr>
                <w:color w:val="000000"/>
                <w:lang w:val="fr-FR"/>
              </w:rPr>
            </w:pPr>
          </w:p>
        </w:tc>
        <w:tc>
          <w:tcPr>
            <w:tcW w:w="3828" w:type="dxa"/>
          </w:tcPr>
          <w:p w14:paraId="172F8812" w14:textId="77777777" w:rsidR="000F6125" w:rsidRDefault="000F6125" w:rsidP="000F6125">
            <w:pPr>
              <w:pStyle w:val="ParagrapheIndent1"/>
              <w:jc w:val="center"/>
              <w:rPr>
                <w:color w:val="000000"/>
                <w:lang w:val="fr-FR"/>
              </w:rPr>
            </w:pPr>
          </w:p>
        </w:tc>
        <w:tc>
          <w:tcPr>
            <w:tcW w:w="2693" w:type="dxa"/>
          </w:tcPr>
          <w:p w14:paraId="00EFCE2D" w14:textId="04D7CE7F"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78094B5D" w14:textId="77777777" w:rsidTr="000F6125">
        <w:tc>
          <w:tcPr>
            <w:tcW w:w="2830" w:type="dxa"/>
          </w:tcPr>
          <w:p w14:paraId="0DC1DF6F" w14:textId="77777777" w:rsidR="000F6125" w:rsidRDefault="000F6125" w:rsidP="000F6125">
            <w:pPr>
              <w:pStyle w:val="ParagrapheIndent1"/>
              <w:jc w:val="both"/>
              <w:rPr>
                <w:color w:val="000000"/>
                <w:lang w:val="fr-FR"/>
              </w:rPr>
            </w:pPr>
          </w:p>
        </w:tc>
        <w:tc>
          <w:tcPr>
            <w:tcW w:w="3828" w:type="dxa"/>
          </w:tcPr>
          <w:p w14:paraId="61A55D25" w14:textId="77777777" w:rsidR="000F6125" w:rsidRDefault="000F6125" w:rsidP="000F6125">
            <w:pPr>
              <w:pStyle w:val="ParagrapheIndent1"/>
              <w:jc w:val="center"/>
              <w:rPr>
                <w:color w:val="000000"/>
                <w:lang w:val="fr-FR"/>
              </w:rPr>
            </w:pPr>
          </w:p>
        </w:tc>
        <w:tc>
          <w:tcPr>
            <w:tcW w:w="2693" w:type="dxa"/>
          </w:tcPr>
          <w:p w14:paraId="511D9C7D" w14:textId="66199A27"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4886A5E5" w14:textId="77777777" w:rsidTr="000F6125">
        <w:tc>
          <w:tcPr>
            <w:tcW w:w="2830" w:type="dxa"/>
          </w:tcPr>
          <w:p w14:paraId="52107A7D" w14:textId="77777777" w:rsidR="000F6125" w:rsidRDefault="000F6125" w:rsidP="000F6125">
            <w:pPr>
              <w:pStyle w:val="ParagrapheIndent1"/>
              <w:jc w:val="both"/>
              <w:rPr>
                <w:color w:val="000000"/>
                <w:lang w:val="fr-FR"/>
              </w:rPr>
            </w:pPr>
          </w:p>
        </w:tc>
        <w:tc>
          <w:tcPr>
            <w:tcW w:w="3828" w:type="dxa"/>
          </w:tcPr>
          <w:p w14:paraId="5D37DDA8" w14:textId="77777777" w:rsidR="000F6125" w:rsidRDefault="000F6125" w:rsidP="000F6125">
            <w:pPr>
              <w:pStyle w:val="ParagrapheIndent1"/>
              <w:jc w:val="center"/>
              <w:rPr>
                <w:color w:val="000000"/>
                <w:lang w:val="fr-FR"/>
              </w:rPr>
            </w:pPr>
          </w:p>
        </w:tc>
        <w:tc>
          <w:tcPr>
            <w:tcW w:w="2693" w:type="dxa"/>
          </w:tcPr>
          <w:p w14:paraId="71FE6C1E" w14:textId="7F3BB6F6"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F6125" w14:paraId="420741D8" w14:textId="77777777" w:rsidTr="000F6125">
        <w:tc>
          <w:tcPr>
            <w:tcW w:w="2830" w:type="dxa"/>
          </w:tcPr>
          <w:p w14:paraId="20AE7428" w14:textId="77777777" w:rsidR="000F6125" w:rsidRDefault="000F6125" w:rsidP="000F6125">
            <w:pPr>
              <w:pStyle w:val="ParagrapheIndent1"/>
              <w:jc w:val="both"/>
              <w:rPr>
                <w:color w:val="000000"/>
                <w:lang w:val="fr-FR"/>
              </w:rPr>
            </w:pPr>
          </w:p>
        </w:tc>
        <w:tc>
          <w:tcPr>
            <w:tcW w:w="3828" w:type="dxa"/>
          </w:tcPr>
          <w:p w14:paraId="5FAAF699" w14:textId="77777777" w:rsidR="000F6125" w:rsidRDefault="000F6125" w:rsidP="000F6125">
            <w:pPr>
              <w:pStyle w:val="ParagrapheIndent1"/>
              <w:jc w:val="center"/>
              <w:rPr>
                <w:color w:val="000000"/>
                <w:lang w:val="fr-FR"/>
              </w:rPr>
            </w:pPr>
          </w:p>
        </w:tc>
        <w:tc>
          <w:tcPr>
            <w:tcW w:w="2693" w:type="dxa"/>
          </w:tcPr>
          <w:p w14:paraId="2A19FCE2" w14:textId="5292738E" w:rsidR="000F6125" w:rsidRDefault="000F6125" w:rsidP="000F612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03C86BC1" w14:textId="77777777" w:rsidR="000A3EAE" w:rsidRDefault="000A3EAE" w:rsidP="008C5F46">
      <w:pPr>
        <w:rPr>
          <w:lang w:val="fr-FR"/>
        </w:rPr>
      </w:pPr>
    </w:p>
    <w:p w14:paraId="38A1B82F" w14:textId="77777777" w:rsidR="00EA5E4C" w:rsidRDefault="00EA5E4C" w:rsidP="008C5F46">
      <w:pPr>
        <w:rPr>
          <w:lang w:val="fr-FR"/>
        </w:rPr>
      </w:pPr>
    </w:p>
    <w:p w14:paraId="2F23BF63" w14:textId="13F3B0C4" w:rsidR="00EA5E4C" w:rsidRDefault="00BF4F91" w:rsidP="008C5F46">
      <w:pPr>
        <w:pStyle w:val="ParagrapheIndent1"/>
        <w:jc w:val="both"/>
        <w:rPr>
          <w:color w:val="000000"/>
          <w:lang w:val="fr-FR"/>
        </w:rPr>
      </w:pPr>
      <w:r>
        <w:rPr>
          <w:color w:val="000000"/>
          <w:lang w:val="fr-FR"/>
        </w:rPr>
        <w:t>Taux de TVA : 20</w:t>
      </w:r>
      <w:r w:rsidR="00F565D7"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666B316B" w14:textId="48D1329E" w:rsidR="006B51FC" w:rsidRPr="00BF4F91" w:rsidRDefault="009312D9" w:rsidP="008C5F46">
      <w:pPr>
        <w:pStyle w:val="style1010"/>
        <w:ind w:right="20"/>
        <w:jc w:val="center"/>
        <w:rPr>
          <w:color w:val="000000"/>
          <w:lang w:val="fr-FR"/>
        </w:rPr>
      </w:pPr>
      <w:r w:rsidRPr="00BF4F91">
        <w:rPr>
          <w:color w:val="000000"/>
          <w:lang w:val="fr-FR"/>
        </w:rPr>
        <w:t xml:space="preserve">Signature du </w:t>
      </w:r>
      <w:r w:rsidR="002D03BE" w:rsidRPr="00BF4F91">
        <w:rPr>
          <w:color w:val="000000"/>
          <w:lang w:val="fr-FR"/>
        </w:rPr>
        <w:t>pouvoir adjudicateur</w:t>
      </w:r>
    </w:p>
    <w:p w14:paraId="3953CA16" w14:textId="7D348266" w:rsidR="002D03BE" w:rsidRPr="00BF4F91" w:rsidRDefault="00E04716" w:rsidP="008C5F46">
      <w:pPr>
        <w:pStyle w:val="style1010"/>
        <w:ind w:right="20"/>
        <w:jc w:val="center"/>
        <w:rPr>
          <w:b/>
          <w:color w:val="000000"/>
          <w:lang w:val="fr-FR"/>
        </w:rPr>
      </w:pPr>
      <w:r w:rsidRPr="00BF4F91">
        <w:rPr>
          <w:b/>
          <w:color w:val="000000"/>
          <w:lang w:val="fr-FR"/>
        </w:rPr>
        <w:t xml:space="preserve">Monsieur </w:t>
      </w:r>
      <w:r w:rsidR="00BF4F91">
        <w:rPr>
          <w:b/>
          <w:color w:val="000000"/>
          <w:lang w:val="fr-FR"/>
        </w:rPr>
        <w:t>Nicolas Salvi</w:t>
      </w:r>
    </w:p>
    <w:p w14:paraId="35B84E89" w14:textId="57B4B94E" w:rsidR="00F565D7" w:rsidRDefault="00E04716" w:rsidP="008C5F46">
      <w:pPr>
        <w:pStyle w:val="style1010"/>
        <w:ind w:right="20"/>
        <w:jc w:val="center"/>
        <w:rPr>
          <w:color w:val="000000"/>
          <w:lang w:val="fr-FR"/>
        </w:rPr>
      </w:pPr>
      <w:r w:rsidRPr="00BF4F91">
        <w:rPr>
          <w:color w:val="000000"/>
          <w:lang w:val="fr-FR"/>
        </w:rPr>
        <w:t xml:space="preserve">Directeur </w:t>
      </w:r>
      <w:r w:rsidR="00BF4F91">
        <w:rPr>
          <w:color w:val="000000"/>
          <w:lang w:val="fr-FR"/>
        </w:rPr>
        <w:t>général</w:t>
      </w:r>
      <w:bookmarkStart w:id="21" w:name="_GoBack"/>
      <w:bookmarkEnd w:id="21"/>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F50699">
      <w:pPr>
        <w:pStyle w:val="Titre1"/>
        <w:shd w:val="clear" w:color="auto" w:fill="7BACAD"/>
        <w:spacing w:before="0" w:after="0"/>
        <w:jc w:val="center"/>
        <w:rPr>
          <w:rFonts w:ascii="Calibri" w:eastAsia="Calibri" w:hAnsi="Calibri" w:cs="Calibri"/>
          <w:color w:val="FFFFFF"/>
          <w:sz w:val="28"/>
          <w:lang w:val="fr-FR"/>
        </w:rPr>
      </w:pPr>
      <w:r w:rsidRPr="00F50699">
        <w:rPr>
          <w:rFonts w:ascii="Calibri" w:eastAsia="Calibri" w:hAnsi="Calibri" w:cs="Calibri"/>
          <w:color w:val="FFFFFF"/>
          <w:sz w:val="28"/>
          <w:shd w:val="clear" w:color="auto" w:fill="313289"/>
          <w:lang w:val="fr-FR"/>
        </w:rPr>
        <w:t>ANNEXE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F50699">
        <w:trPr>
          <w:trHeight w:val="526"/>
        </w:trPr>
        <w:tc>
          <w:tcPr>
            <w:tcW w:w="60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F7587F8" w14:textId="77777777" w:rsidR="00D07693" w:rsidRPr="00F50699" w:rsidRDefault="00D07693" w:rsidP="00D07693">
            <w:pPr>
              <w:jc w:val="center"/>
              <w:rPr>
                <w:rFonts w:ascii="Calibri" w:eastAsia="Calibri" w:hAnsi="Calibri" w:cs="Calibri"/>
                <w:color w:val="000000"/>
                <w:sz w:val="20"/>
                <w:lang w:val="fr-FR"/>
              </w:rPr>
            </w:pPr>
            <w:r w:rsidRPr="00F50699">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735147E" w:rsidR="006B51FC" w:rsidRPr="00D07693" w:rsidRDefault="00D07693" w:rsidP="00D07693">
      <w:pPr>
        <w:pStyle w:val="ParagrapheIndent1"/>
        <w:jc w:val="both"/>
        <w:rPr>
          <w:b/>
          <w:i/>
          <w:color w:val="000000"/>
          <w:lang w:val="fr-FR"/>
        </w:rPr>
      </w:pPr>
      <w:r w:rsidRPr="00F50699">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C422C6" w:rsidRDefault="00C422C6">
      <w:r>
        <w:separator/>
      </w:r>
    </w:p>
  </w:endnote>
  <w:endnote w:type="continuationSeparator" w:id="0">
    <w:p w14:paraId="088D25E0" w14:textId="77777777" w:rsidR="00C422C6" w:rsidRDefault="00C4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C422C6" w14:paraId="0CCA0B04" w14:textId="77777777">
      <w:trPr>
        <w:trHeight w:val="385"/>
      </w:trPr>
      <w:tc>
        <w:tcPr>
          <w:tcW w:w="9000" w:type="dxa"/>
          <w:tcMar>
            <w:top w:w="0" w:type="dxa"/>
            <w:left w:w="0" w:type="dxa"/>
            <w:bottom w:w="0" w:type="dxa"/>
            <w:right w:w="0" w:type="dxa"/>
          </w:tcMar>
          <w:vAlign w:val="center"/>
        </w:tcPr>
        <w:p w14:paraId="64DD7EB1" w14:textId="77777777" w:rsidR="00C422C6" w:rsidRDefault="00C422C6">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02B421BA" w:rsidR="00C422C6" w:rsidRDefault="00C422C6">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0F6125">
            <w:rPr>
              <w:rFonts w:ascii="Calibri" w:eastAsia="Calibri" w:hAnsi="Calibri" w:cs="Calibri"/>
              <w:noProof/>
              <w:color w:val="000000"/>
              <w:sz w:val="20"/>
              <w:lang w:val="fr-FR"/>
            </w:rPr>
            <w:t>7</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0F6125">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C422C6" w:rsidRDefault="00C422C6">
      <w:r>
        <w:separator/>
      </w:r>
    </w:p>
  </w:footnote>
  <w:footnote w:type="continuationSeparator" w:id="0">
    <w:p w14:paraId="2FC04F3E" w14:textId="77777777" w:rsidR="00C422C6" w:rsidRDefault="00C42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A3EAE"/>
    <w:rsid w:val="000F6125"/>
    <w:rsid w:val="0011001D"/>
    <w:rsid w:val="001301DD"/>
    <w:rsid w:val="00131890"/>
    <w:rsid w:val="00216352"/>
    <w:rsid w:val="00277002"/>
    <w:rsid w:val="00277B01"/>
    <w:rsid w:val="002C399A"/>
    <w:rsid w:val="002D03BE"/>
    <w:rsid w:val="002E4594"/>
    <w:rsid w:val="0033722F"/>
    <w:rsid w:val="003F5156"/>
    <w:rsid w:val="00446F5A"/>
    <w:rsid w:val="004A6384"/>
    <w:rsid w:val="004B07C4"/>
    <w:rsid w:val="00524D0B"/>
    <w:rsid w:val="005A4190"/>
    <w:rsid w:val="005C34B1"/>
    <w:rsid w:val="006439DB"/>
    <w:rsid w:val="006952A7"/>
    <w:rsid w:val="006B38E2"/>
    <w:rsid w:val="006B51FC"/>
    <w:rsid w:val="006C48C3"/>
    <w:rsid w:val="006D3B46"/>
    <w:rsid w:val="00713C3C"/>
    <w:rsid w:val="00774C0B"/>
    <w:rsid w:val="0077724E"/>
    <w:rsid w:val="00783DBC"/>
    <w:rsid w:val="007B033F"/>
    <w:rsid w:val="007B301D"/>
    <w:rsid w:val="007D222D"/>
    <w:rsid w:val="00815CAF"/>
    <w:rsid w:val="008941FE"/>
    <w:rsid w:val="008B5F97"/>
    <w:rsid w:val="008C5F46"/>
    <w:rsid w:val="008F2397"/>
    <w:rsid w:val="00925731"/>
    <w:rsid w:val="009312D9"/>
    <w:rsid w:val="00934322"/>
    <w:rsid w:val="00950CB0"/>
    <w:rsid w:val="00966A45"/>
    <w:rsid w:val="009A258F"/>
    <w:rsid w:val="009A5651"/>
    <w:rsid w:val="009E1558"/>
    <w:rsid w:val="00A220E9"/>
    <w:rsid w:val="00A42778"/>
    <w:rsid w:val="00A52C7F"/>
    <w:rsid w:val="00B31653"/>
    <w:rsid w:val="00B47DEB"/>
    <w:rsid w:val="00BF4F91"/>
    <w:rsid w:val="00C4184C"/>
    <w:rsid w:val="00C422C6"/>
    <w:rsid w:val="00C70AB0"/>
    <w:rsid w:val="00C80F9A"/>
    <w:rsid w:val="00CA1ED8"/>
    <w:rsid w:val="00CC512A"/>
    <w:rsid w:val="00CD3BA2"/>
    <w:rsid w:val="00CF353B"/>
    <w:rsid w:val="00CF3644"/>
    <w:rsid w:val="00D07693"/>
    <w:rsid w:val="00D4462C"/>
    <w:rsid w:val="00D51009"/>
    <w:rsid w:val="00D7217B"/>
    <w:rsid w:val="00DA0F0E"/>
    <w:rsid w:val="00DD45C1"/>
    <w:rsid w:val="00DD5BD8"/>
    <w:rsid w:val="00E02D05"/>
    <w:rsid w:val="00E04716"/>
    <w:rsid w:val="00E307EC"/>
    <w:rsid w:val="00E3122C"/>
    <w:rsid w:val="00E70C59"/>
    <w:rsid w:val="00EA5E4C"/>
    <w:rsid w:val="00EC475E"/>
    <w:rsid w:val="00ED371D"/>
    <w:rsid w:val="00F202E8"/>
    <w:rsid w:val="00F209AD"/>
    <w:rsid w:val="00F50699"/>
    <w:rsid w:val="00F565D7"/>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lichon-l1@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A20E2-B1D2-49A7-A9A0-64447E03E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9</Pages>
  <Words>1601</Words>
  <Characters>10317</Characters>
  <Application>Microsoft Office Word</Application>
  <DocSecurity>0</DocSecurity>
  <Lines>85</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PLICHON, Laura</cp:lastModifiedBy>
  <cp:revision>31</cp:revision>
  <dcterms:created xsi:type="dcterms:W3CDTF">2024-07-11T14:33:00Z</dcterms:created>
  <dcterms:modified xsi:type="dcterms:W3CDTF">2025-07-16T14:00:00Z</dcterms:modified>
</cp:coreProperties>
</file>